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5636A1" w14:textId="3EC73310" w:rsidR="00996577" w:rsidRPr="008F3316" w:rsidRDefault="00996577" w:rsidP="001D3E82">
      <w:pPr>
        <w:spacing w:line="276" w:lineRule="auto"/>
        <w:jc w:val="right"/>
        <w:rPr>
          <w:rFonts w:ascii="Palatino Linotype" w:eastAsia="Times New Roman" w:hAnsi="Palatino Linotype" w:cs="Arial"/>
          <w:b/>
          <w:lang w:val="es-ES_tradnl" w:eastAsia="es-CR"/>
        </w:rPr>
      </w:pPr>
      <w:r w:rsidRPr="008F3316">
        <w:rPr>
          <w:rFonts w:ascii="Palatino Linotype" w:eastAsia="Calibri" w:hAnsi="Palatino Linotype" w:cs="Times New Roman"/>
          <w:b/>
          <w:noProof/>
          <w:lang w:val="en-US"/>
        </w:rPr>
        <w:drawing>
          <wp:anchor distT="0" distB="0" distL="114300" distR="114300" simplePos="0" relativeHeight="251663360" behindDoc="0" locked="0" layoutInCell="1" allowOverlap="1" wp14:anchorId="4FC72E38" wp14:editId="3E5C084E">
            <wp:simplePos x="0" y="0"/>
            <wp:positionH relativeFrom="margin">
              <wp:posOffset>496747</wp:posOffset>
            </wp:positionH>
            <wp:positionV relativeFrom="paragraph">
              <wp:posOffset>-651459</wp:posOffset>
            </wp:positionV>
            <wp:extent cx="2874504" cy="647700"/>
            <wp:effectExtent l="0" t="0" r="254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4504" cy="647700"/>
                    </a:xfrm>
                    <a:prstGeom prst="rect">
                      <a:avLst/>
                    </a:prstGeom>
                  </pic:spPr>
                </pic:pic>
              </a:graphicData>
            </a:graphic>
            <wp14:sizeRelH relativeFrom="page">
              <wp14:pctWidth>0</wp14:pctWidth>
            </wp14:sizeRelH>
            <wp14:sizeRelV relativeFrom="page">
              <wp14:pctHeight>0</wp14:pctHeight>
            </wp14:sizeRelV>
          </wp:anchor>
        </w:drawing>
      </w:r>
      <w:r w:rsidR="00181BA1" w:rsidRPr="008F3316">
        <w:rPr>
          <w:rFonts w:ascii="Palatino Linotype" w:eastAsia="Calibri" w:hAnsi="Palatino Linotype" w:cs="Times New Roman"/>
          <w:b/>
          <w:noProof/>
          <w:lang w:val="en-US"/>
        </w:rPr>
        <w:drawing>
          <wp:anchor distT="0" distB="0" distL="114300" distR="114300" simplePos="0" relativeHeight="251665408" behindDoc="0" locked="0" layoutInCell="1" allowOverlap="1" wp14:anchorId="59980389" wp14:editId="75D9C211">
            <wp:simplePos x="0" y="0"/>
            <wp:positionH relativeFrom="margin">
              <wp:align>right</wp:align>
            </wp:positionH>
            <wp:positionV relativeFrom="paragraph">
              <wp:posOffset>-669519</wp:posOffset>
            </wp:positionV>
            <wp:extent cx="2254102" cy="694547"/>
            <wp:effectExtent l="0" t="0" r="0" b="0"/>
            <wp:wrapNone/>
            <wp:docPr id="6" name="Imagen 6" descr="C:\Users\Andrea\Downloads\fodesa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ea\Downloads\fodesaf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4102" cy="6945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91AE3" w14:textId="77777777" w:rsidR="00181BA1" w:rsidRDefault="00181BA1" w:rsidP="001D3E82">
      <w:pPr>
        <w:pStyle w:val="Sinespaciado"/>
        <w:spacing w:line="276" w:lineRule="auto"/>
        <w:ind w:left="510"/>
        <w:jc w:val="right"/>
        <w:rPr>
          <w:rFonts w:ascii="Palatino Linotype" w:hAnsi="Palatino Linotype"/>
          <w:b/>
          <w:bCs/>
          <w:color w:val="002060"/>
          <w:sz w:val="22"/>
          <w:lang w:val="es-CR"/>
        </w:rPr>
      </w:pPr>
    </w:p>
    <w:p w14:paraId="01098E0C" w14:textId="329E12EF" w:rsidR="006C69B0" w:rsidRPr="00483790" w:rsidRDefault="00EE237C" w:rsidP="001D3E82">
      <w:pPr>
        <w:pStyle w:val="Sinespaciado"/>
        <w:spacing w:line="276" w:lineRule="auto"/>
        <w:ind w:left="510"/>
        <w:jc w:val="right"/>
        <w:rPr>
          <w:rFonts w:ascii="Palatino Linotype" w:hAnsi="Palatino Linotype"/>
          <w:b/>
          <w:bCs/>
          <w:color w:val="002060"/>
          <w:lang w:val="es-CR"/>
        </w:rPr>
      </w:pPr>
      <w:r w:rsidRPr="00483790">
        <w:rPr>
          <w:rFonts w:ascii="Palatino Linotype" w:hAnsi="Palatino Linotype"/>
          <w:b/>
          <w:bCs/>
          <w:color w:val="002060"/>
          <w:lang w:val="es-CR"/>
        </w:rPr>
        <w:t xml:space="preserve">Lineamientos </w:t>
      </w:r>
      <w:r w:rsidR="006C69B0" w:rsidRPr="00483790">
        <w:rPr>
          <w:rFonts w:ascii="Palatino Linotype" w:hAnsi="Palatino Linotype"/>
          <w:b/>
          <w:bCs/>
          <w:color w:val="002060"/>
          <w:lang w:val="es-CR"/>
        </w:rPr>
        <w:t xml:space="preserve">generales </w:t>
      </w:r>
    </w:p>
    <w:p w14:paraId="19F59EA1" w14:textId="76AF6B46" w:rsidR="006C69B0" w:rsidRPr="00483790" w:rsidRDefault="006C69B0" w:rsidP="001D3E82">
      <w:pPr>
        <w:pStyle w:val="Sinespaciado"/>
        <w:spacing w:line="276" w:lineRule="auto"/>
        <w:ind w:left="510"/>
        <w:jc w:val="right"/>
        <w:rPr>
          <w:rFonts w:ascii="Palatino Linotype" w:hAnsi="Palatino Linotype"/>
          <w:b/>
          <w:bCs/>
          <w:color w:val="002060"/>
          <w:lang w:val="es-CR"/>
        </w:rPr>
      </w:pPr>
      <w:r w:rsidRPr="00483790">
        <w:rPr>
          <w:rFonts w:ascii="Palatino Linotype" w:hAnsi="Palatino Linotype"/>
          <w:b/>
          <w:bCs/>
          <w:color w:val="002060"/>
          <w:lang w:val="es-CR"/>
        </w:rPr>
        <w:t>para</w:t>
      </w:r>
      <w:r w:rsidR="00EE237C" w:rsidRPr="00483790">
        <w:rPr>
          <w:rFonts w:ascii="Palatino Linotype" w:hAnsi="Palatino Linotype"/>
          <w:b/>
          <w:bCs/>
          <w:color w:val="002060"/>
          <w:lang w:val="es-CR"/>
        </w:rPr>
        <w:t xml:space="preserve"> la </w:t>
      </w:r>
      <w:r w:rsidR="000A4E30">
        <w:rPr>
          <w:rFonts w:ascii="Palatino Linotype" w:hAnsi="Palatino Linotype"/>
          <w:b/>
          <w:bCs/>
          <w:color w:val="002060"/>
          <w:lang w:val="es-CR"/>
        </w:rPr>
        <w:t xml:space="preserve">elaboración </w:t>
      </w:r>
      <w:r w:rsidR="00EE237C" w:rsidRPr="00483790">
        <w:rPr>
          <w:rFonts w:ascii="Palatino Linotype" w:hAnsi="Palatino Linotype"/>
          <w:b/>
          <w:bCs/>
          <w:color w:val="002060"/>
          <w:lang w:val="es-CR"/>
        </w:rPr>
        <w:t>del</w:t>
      </w:r>
      <w:r w:rsidR="000A4E30">
        <w:rPr>
          <w:rFonts w:ascii="Palatino Linotype" w:hAnsi="Palatino Linotype"/>
          <w:b/>
          <w:bCs/>
          <w:color w:val="002060"/>
          <w:lang w:val="es-CR"/>
        </w:rPr>
        <w:t xml:space="preserve"> diseño </w:t>
      </w:r>
      <w:r w:rsidR="000A4E30" w:rsidRPr="00483790">
        <w:rPr>
          <w:rFonts w:ascii="Palatino Linotype" w:hAnsi="Palatino Linotype"/>
          <w:b/>
          <w:bCs/>
          <w:color w:val="002060"/>
          <w:lang w:val="es-CR"/>
        </w:rPr>
        <w:t>plan</w:t>
      </w:r>
      <w:r w:rsidR="00EE237C" w:rsidRPr="00483790">
        <w:rPr>
          <w:rFonts w:ascii="Palatino Linotype" w:hAnsi="Palatino Linotype"/>
          <w:b/>
          <w:bCs/>
          <w:color w:val="002060"/>
          <w:lang w:val="es-CR"/>
        </w:rPr>
        <w:t xml:space="preserve"> presupuesto</w:t>
      </w:r>
      <w:r w:rsidRPr="00483790">
        <w:rPr>
          <w:rFonts w:ascii="Palatino Linotype" w:hAnsi="Palatino Linotype"/>
          <w:b/>
          <w:bCs/>
          <w:color w:val="002060"/>
          <w:lang w:val="es-CR"/>
        </w:rPr>
        <w:t xml:space="preserve"> </w:t>
      </w:r>
    </w:p>
    <w:p w14:paraId="083B2D5B" w14:textId="10495C41" w:rsidR="00BB2EBB" w:rsidRPr="00483790" w:rsidRDefault="006C69B0" w:rsidP="001D3E82">
      <w:pPr>
        <w:pStyle w:val="Sinespaciado"/>
        <w:spacing w:line="276" w:lineRule="auto"/>
        <w:ind w:left="510"/>
        <w:jc w:val="right"/>
        <w:rPr>
          <w:rFonts w:ascii="Palatino Linotype" w:hAnsi="Palatino Linotype"/>
          <w:b/>
          <w:bCs/>
          <w:color w:val="002060"/>
          <w:lang w:val="es-CR"/>
        </w:rPr>
      </w:pPr>
      <w:r w:rsidRPr="00483790">
        <w:rPr>
          <w:rFonts w:ascii="Palatino Linotype" w:hAnsi="Palatino Linotype"/>
          <w:b/>
          <w:bCs/>
          <w:color w:val="002060"/>
          <w:lang w:val="es-CR"/>
        </w:rPr>
        <w:t xml:space="preserve">de los </w:t>
      </w:r>
      <w:r w:rsidR="00EE237C" w:rsidRPr="00483790">
        <w:rPr>
          <w:rFonts w:ascii="Palatino Linotype" w:hAnsi="Palatino Linotype"/>
          <w:b/>
          <w:bCs/>
          <w:color w:val="002060"/>
          <w:lang w:val="es-CR"/>
        </w:rPr>
        <w:t xml:space="preserve">programas y proyectos sociales </w:t>
      </w:r>
    </w:p>
    <w:p w14:paraId="012B7B47" w14:textId="58DC25E0" w:rsidR="00EE237C" w:rsidRPr="00483790" w:rsidRDefault="006C69B0" w:rsidP="001D3E82">
      <w:pPr>
        <w:pStyle w:val="Sinespaciado"/>
        <w:spacing w:line="276" w:lineRule="auto"/>
        <w:ind w:left="510"/>
        <w:jc w:val="right"/>
        <w:rPr>
          <w:rFonts w:ascii="Palatino Linotype" w:hAnsi="Palatino Linotype"/>
          <w:b/>
          <w:bCs/>
          <w:color w:val="002060"/>
          <w:lang w:val="es-CR"/>
        </w:rPr>
      </w:pPr>
      <w:r w:rsidRPr="00483790">
        <w:rPr>
          <w:rFonts w:ascii="Palatino Linotype" w:hAnsi="Palatino Linotype"/>
          <w:b/>
          <w:bCs/>
          <w:color w:val="002060"/>
          <w:lang w:val="es-CR"/>
        </w:rPr>
        <w:t xml:space="preserve">que solicitan financiamiento del </w:t>
      </w:r>
      <w:r w:rsidR="00EE237C" w:rsidRPr="00483790">
        <w:rPr>
          <w:rFonts w:ascii="Palatino Linotype" w:hAnsi="Palatino Linotype"/>
          <w:b/>
          <w:bCs/>
          <w:color w:val="002060"/>
          <w:lang w:val="es-CR"/>
        </w:rPr>
        <w:t>Fodesaf</w:t>
      </w:r>
    </w:p>
    <w:p w14:paraId="383A78D5" w14:textId="77777777" w:rsidR="00B9390C" w:rsidRPr="00483790" w:rsidRDefault="00B9390C" w:rsidP="001D3E82">
      <w:pPr>
        <w:pStyle w:val="Sinespaciado"/>
        <w:spacing w:line="276" w:lineRule="auto"/>
        <w:jc w:val="right"/>
        <w:rPr>
          <w:rFonts w:ascii="Palatino Linotype" w:hAnsi="Palatino Linotype"/>
          <w:b/>
          <w:color w:val="002060"/>
          <w:lang w:val="es-ES"/>
        </w:rPr>
      </w:pPr>
    </w:p>
    <w:p w14:paraId="3F106999" w14:textId="3F689F89" w:rsidR="00EE237C" w:rsidRPr="008F3316" w:rsidRDefault="000A4E30" w:rsidP="001D3E82">
      <w:pPr>
        <w:pStyle w:val="Sinespaciado"/>
        <w:spacing w:line="276" w:lineRule="auto"/>
        <w:jc w:val="right"/>
        <w:rPr>
          <w:rFonts w:ascii="Palatino Linotype" w:hAnsi="Palatino Linotype"/>
          <w:b/>
          <w:color w:val="002060"/>
          <w:sz w:val="22"/>
          <w:lang w:val="es-ES"/>
        </w:rPr>
      </w:pPr>
      <w:r>
        <w:rPr>
          <w:noProof/>
        </w:rPr>
        <w:drawing>
          <wp:anchor distT="0" distB="0" distL="114300" distR="114300" simplePos="0" relativeHeight="251666432" behindDoc="1" locked="0" layoutInCell="1" allowOverlap="1" wp14:anchorId="4F628973" wp14:editId="6BF4156E">
            <wp:simplePos x="0" y="0"/>
            <wp:positionH relativeFrom="margin">
              <wp:posOffset>1022985</wp:posOffset>
            </wp:positionH>
            <wp:positionV relativeFrom="paragraph">
              <wp:posOffset>328930</wp:posOffset>
            </wp:positionV>
            <wp:extent cx="5021580" cy="4497070"/>
            <wp:effectExtent l="0" t="0" r="7620" b="0"/>
            <wp:wrapTight wrapText="bothSides">
              <wp:wrapPolygon edited="0">
                <wp:start x="0" y="0"/>
                <wp:lineTo x="0" y="91"/>
                <wp:lineTo x="1557" y="1464"/>
                <wp:lineTo x="164" y="2104"/>
                <wp:lineTo x="164" y="2745"/>
                <wp:lineTo x="1967" y="2928"/>
                <wp:lineTo x="1803" y="4392"/>
                <wp:lineTo x="1147" y="4575"/>
                <wp:lineTo x="737" y="5215"/>
                <wp:lineTo x="737" y="5856"/>
                <wp:lineTo x="1147" y="7320"/>
                <wp:lineTo x="2049" y="8967"/>
                <wp:lineTo x="4425" y="10248"/>
                <wp:lineTo x="4753" y="10248"/>
                <wp:lineTo x="4753" y="11254"/>
                <wp:lineTo x="6310" y="11712"/>
                <wp:lineTo x="9833" y="11986"/>
                <wp:lineTo x="12291" y="13176"/>
                <wp:lineTo x="12783" y="13176"/>
                <wp:lineTo x="14176" y="14640"/>
                <wp:lineTo x="14668" y="16104"/>
                <wp:lineTo x="14504" y="16287"/>
                <wp:lineTo x="13848" y="17476"/>
                <wp:lineTo x="13848" y="18117"/>
                <wp:lineTo x="15077" y="19032"/>
                <wp:lineTo x="901" y="19581"/>
                <wp:lineTo x="164" y="19581"/>
                <wp:lineTo x="164" y="21319"/>
                <wp:lineTo x="18847" y="21502"/>
                <wp:lineTo x="19338" y="21502"/>
                <wp:lineTo x="19420" y="21502"/>
                <wp:lineTo x="19175" y="20496"/>
                <wp:lineTo x="19502" y="19032"/>
                <wp:lineTo x="19830" y="18025"/>
                <wp:lineTo x="19830" y="16104"/>
                <wp:lineTo x="20486" y="15829"/>
                <wp:lineTo x="20404" y="15280"/>
                <wp:lineTo x="19420" y="14640"/>
                <wp:lineTo x="19175" y="13176"/>
                <wp:lineTo x="21141" y="11712"/>
                <wp:lineTo x="21387" y="11346"/>
                <wp:lineTo x="20895" y="10705"/>
                <wp:lineTo x="19994" y="10248"/>
                <wp:lineTo x="18437" y="8143"/>
                <wp:lineTo x="17372" y="7320"/>
                <wp:lineTo x="16307" y="5856"/>
                <wp:lineTo x="15569" y="4392"/>
                <wp:lineTo x="15077" y="2928"/>
                <wp:lineTo x="15159" y="2013"/>
                <wp:lineTo x="13766" y="1647"/>
                <wp:lineTo x="9587" y="1464"/>
                <wp:lineTo x="21551" y="91"/>
                <wp:lineTo x="21551" y="0"/>
                <wp:lineTo x="0" y="0"/>
              </wp:wrapPolygon>
            </wp:wrapTight>
            <wp:docPr id="3" name="Imagen 3" descr="Resultado de imagen de MAPA DE COSTA RICA"/>
            <wp:cNvGraphicFramePr/>
            <a:graphic xmlns:a="http://schemas.openxmlformats.org/drawingml/2006/main">
              <a:graphicData uri="http://schemas.openxmlformats.org/drawingml/2006/picture">
                <pic:pic xmlns:pic="http://schemas.openxmlformats.org/drawingml/2006/picture">
                  <pic:nvPicPr>
                    <pic:cNvPr id="1" name="Imagen 1" descr="Resultado de imagen de MAPA DE COSTA RICA"/>
                    <pic:cNvPicPr/>
                  </pic:nvPicPr>
                  <pic:blipFill rotWithShape="1">
                    <a:blip r:embed="rId10">
                      <a:duotone>
                        <a:schemeClr val="accent5">
                          <a:shade val="45000"/>
                          <a:satMod val="135000"/>
                        </a:schemeClr>
                        <a:prstClr val="white"/>
                      </a:duotone>
                      <a:extLst>
                        <a:ext uri="{28A0092B-C50C-407E-A947-70E740481C1C}">
                          <a14:useLocalDpi xmlns:a14="http://schemas.microsoft.com/office/drawing/2010/main" val="0"/>
                        </a:ext>
                      </a:extLst>
                    </a:blip>
                    <a:srcRect l="339" t="189" r="529" b="895"/>
                    <a:stretch/>
                  </pic:blipFill>
                  <pic:spPr bwMode="auto">
                    <a:xfrm>
                      <a:off x="0" y="0"/>
                      <a:ext cx="5021580" cy="4497070"/>
                    </a:xfrm>
                    <a:prstGeom prst="rect">
                      <a:avLst/>
                    </a:prstGeom>
                    <a:noFill/>
                    <a:ln>
                      <a:noFill/>
                    </a:ln>
                    <a:extLst>
                      <a:ext uri="{53640926-AAD7-44D8-BBD7-CCE9431645EC}">
                        <a14:shadowObscured xmlns:a14="http://schemas.microsoft.com/office/drawing/2010/main"/>
                      </a:ext>
                    </a:extLst>
                  </pic:spPr>
                </pic:pic>
              </a:graphicData>
            </a:graphic>
          </wp:anchor>
        </w:drawing>
      </w:r>
      <w:r w:rsidR="00EE237C" w:rsidRPr="00483790">
        <w:rPr>
          <w:rFonts w:ascii="Palatino Linotype" w:hAnsi="Palatino Linotype"/>
          <w:b/>
          <w:color w:val="002060"/>
          <w:lang w:val="es-ES"/>
        </w:rPr>
        <w:t xml:space="preserve">Ejercicio Presupuestario </w:t>
      </w:r>
      <w:r w:rsidR="00BB2EBB" w:rsidRPr="00483790">
        <w:rPr>
          <w:rFonts w:ascii="Palatino Linotype" w:hAnsi="Palatino Linotype"/>
          <w:b/>
          <w:color w:val="002060"/>
          <w:lang w:val="es-ES"/>
        </w:rPr>
        <w:t>2022</w:t>
      </w:r>
    </w:p>
    <w:p w14:paraId="17F65BD7" w14:textId="78827252" w:rsidR="00B9390C" w:rsidRDefault="00B9390C" w:rsidP="00B9390C">
      <w:pPr>
        <w:pStyle w:val="Sinespaciado"/>
        <w:spacing w:line="276" w:lineRule="auto"/>
        <w:ind w:left="708" w:firstLine="708"/>
        <w:rPr>
          <w:rFonts w:ascii="Palatino Linotype" w:eastAsia="Times New Roman" w:hAnsi="Palatino Linotype" w:cs="Arial"/>
          <w:b/>
          <w:lang w:val="es-ES_tradnl" w:eastAsia="es-CR"/>
        </w:rPr>
      </w:pPr>
    </w:p>
    <w:p w14:paraId="7A1B3662" w14:textId="77777777" w:rsidR="00B9390C" w:rsidRDefault="00B9390C" w:rsidP="00B9390C">
      <w:pPr>
        <w:pStyle w:val="Sinespaciado"/>
        <w:spacing w:line="276" w:lineRule="auto"/>
        <w:ind w:left="708" w:firstLine="708"/>
        <w:rPr>
          <w:rFonts w:ascii="Palatino Linotype" w:eastAsia="Times New Roman" w:hAnsi="Palatino Linotype" w:cs="Arial"/>
          <w:b/>
          <w:lang w:val="es-ES_tradnl" w:eastAsia="es-CR"/>
        </w:rPr>
      </w:pPr>
    </w:p>
    <w:p w14:paraId="34AA638A" w14:textId="77777777" w:rsidR="00B9390C" w:rsidRDefault="00B9390C" w:rsidP="00B9390C">
      <w:pPr>
        <w:pStyle w:val="Sinespaciado"/>
        <w:spacing w:line="276" w:lineRule="auto"/>
        <w:ind w:left="708" w:firstLine="708"/>
        <w:rPr>
          <w:rFonts w:ascii="Palatino Linotype" w:eastAsia="Times New Roman" w:hAnsi="Palatino Linotype" w:cs="Arial"/>
          <w:b/>
          <w:lang w:val="es-ES_tradnl" w:eastAsia="es-CR"/>
        </w:rPr>
      </w:pPr>
    </w:p>
    <w:p w14:paraId="71EA0C65" w14:textId="77777777" w:rsidR="00B9390C" w:rsidRDefault="00B9390C" w:rsidP="00B9390C">
      <w:pPr>
        <w:pStyle w:val="Sinespaciado"/>
        <w:spacing w:line="276" w:lineRule="auto"/>
        <w:ind w:left="708" w:firstLine="708"/>
        <w:rPr>
          <w:rFonts w:ascii="Palatino Linotype" w:eastAsia="Times New Roman" w:hAnsi="Palatino Linotype" w:cs="Arial"/>
          <w:b/>
          <w:lang w:val="es-ES_tradnl" w:eastAsia="es-CR"/>
        </w:rPr>
      </w:pPr>
    </w:p>
    <w:p w14:paraId="4E63E7C6" w14:textId="77777777" w:rsidR="00B9390C" w:rsidRDefault="00B9390C" w:rsidP="00B9390C">
      <w:pPr>
        <w:pStyle w:val="Sinespaciado"/>
        <w:spacing w:line="276" w:lineRule="auto"/>
        <w:ind w:left="708" w:firstLine="708"/>
        <w:rPr>
          <w:rFonts w:ascii="Palatino Linotype" w:eastAsia="Times New Roman" w:hAnsi="Palatino Linotype" w:cs="Arial"/>
          <w:b/>
          <w:lang w:val="es-ES_tradnl" w:eastAsia="es-CR"/>
        </w:rPr>
      </w:pPr>
    </w:p>
    <w:p w14:paraId="6E64BD9C" w14:textId="77777777" w:rsidR="00B9390C" w:rsidRDefault="00B9390C" w:rsidP="00B9390C">
      <w:pPr>
        <w:pStyle w:val="Sinespaciado"/>
        <w:spacing w:line="276" w:lineRule="auto"/>
        <w:ind w:left="708" w:firstLine="708"/>
        <w:rPr>
          <w:rFonts w:ascii="Palatino Linotype" w:eastAsia="Times New Roman" w:hAnsi="Palatino Linotype" w:cs="Arial"/>
          <w:b/>
          <w:lang w:val="es-ES_tradnl" w:eastAsia="es-CR"/>
        </w:rPr>
      </w:pPr>
    </w:p>
    <w:p w14:paraId="6AD1245E" w14:textId="77777777" w:rsidR="00B9390C" w:rsidRDefault="00B9390C" w:rsidP="00B9390C">
      <w:pPr>
        <w:pStyle w:val="Sinespaciado"/>
        <w:spacing w:line="276" w:lineRule="auto"/>
        <w:ind w:left="708" w:firstLine="708"/>
        <w:rPr>
          <w:rFonts w:ascii="Palatino Linotype" w:eastAsia="Times New Roman" w:hAnsi="Palatino Linotype" w:cs="Arial"/>
          <w:b/>
          <w:lang w:val="es-ES_tradnl" w:eastAsia="es-CR"/>
        </w:rPr>
      </w:pPr>
    </w:p>
    <w:p w14:paraId="1832D0B9" w14:textId="77777777" w:rsidR="00B9390C" w:rsidRDefault="00B9390C" w:rsidP="00B9390C">
      <w:pPr>
        <w:pStyle w:val="Sinespaciado"/>
        <w:spacing w:line="276" w:lineRule="auto"/>
        <w:ind w:left="708" w:firstLine="708"/>
        <w:rPr>
          <w:rFonts w:ascii="Palatino Linotype" w:eastAsia="Times New Roman" w:hAnsi="Palatino Linotype" w:cs="Arial"/>
          <w:b/>
          <w:lang w:val="es-ES_tradnl" w:eastAsia="es-CR"/>
        </w:rPr>
      </w:pPr>
    </w:p>
    <w:p w14:paraId="6604FF01" w14:textId="77777777" w:rsidR="00B9390C" w:rsidRDefault="00B9390C" w:rsidP="00B9390C">
      <w:pPr>
        <w:pStyle w:val="Sinespaciado"/>
        <w:spacing w:line="276" w:lineRule="auto"/>
        <w:ind w:left="708" w:firstLine="708"/>
        <w:rPr>
          <w:rFonts w:ascii="Palatino Linotype" w:eastAsia="Times New Roman" w:hAnsi="Palatino Linotype" w:cs="Arial"/>
          <w:b/>
          <w:lang w:val="es-ES_tradnl" w:eastAsia="es-CR"/>
        </w:rPr>
      </w:pPr>
    </w:p>
    <w:p w14:paraId="10F4722D" w14:textId="77777777" w:rsidR="00B9390C" w:rsidRDefault="00B9390C" w:rsidP="00B9390C">
      <w:pPr>
        <w:pStyle w:val="Sinespaciado"/>
        <w:spacing w:line="276" w:lineRule="auto"/>
        <w:ind w:left="708" w:firstLine="708"/>
        <w:rPr>
          <w:rFonts w:ascii="Palatino Linotype" w:eastAsia="Times New Roman" w:hAnsi="Palatino Linotype" w:cs="Arial"/>
          <w:b/>
          <w:lang w:val="es-ES_tradnl" w:eastAsia="es-CR"/>
        </w:rPr>
      </w:pPr>
    </w:p>
    <w:p w14:paraId="2BD0060D" w14:textId="77777777" w:rsidR="00B9390C" w:rsidRDefault="00B9390C" w:rsidP="00B9390C">
      <w:pPr>
        <w:pStyle w:val="Sinespaciado"/>
        <w:spacing w:line="276" w:lineRule="auto"/>
        <w:ind w:left="708" w:firstLine="708"/>
        <w:rPr>
          <w:rFonts w:ascii="Palatino Linotype" w:eastAsia="Times New Roman" w:hAnsi="Palatino Linotype" w:cs="Arial"/>
          <w:b/>
          <w:lang w:val="es-ES_tradnl" w:eastAsia="es-CR"/>
        </w:rPr>
      </w:pPr>
    </w:p>
    <w:p w14:paraId="4135423E" w14:textId="77777777" w:rsidR="00B9390C" w:rsidRDefault="00B9390C" w:rsidP="00B9390C">
      <w:pPr>
        <w:pStyle w:val="Sinespaciado"/>
        <w:spacing w:line="276" w:lineRule="auto"/>
        <w:ind w:left="708" w:firstLine="708"/>
        <w:rPr>
          <w:rFonts w:ascii="Palatino Linotype" w:eastAsia="Times New Roman" w:hAnsi="Palatino Linotype" w:cs="Arial"/>
          <w:b/>
          <w:lang w:val="es-ES_tradnl" w:eastAsia="es-CR"/>
        </w:rPr>
      </w:pPr>
    </w:p>
    <w:p w14:paraId="7D1CF20F" w14:textId="77777777" w:rsidR="00B9390C" w:rsidRDefault="00B9390C" w:rsidP="00B9390C">
      <w:pPr>
        <w:pStyle w:val="Sinespaciado"/>
        <w:spacing w:line="276" w:lineRule="auto"/>
        <w:ind w:left="708" w:firstLine="708"/>
        <w:rPr>
          <w:rFonts w:ascii="Palatino Linotype" w:eastAsia="Times New Roman" w:hAnsi="Palatino Linotype" w:cs="Arial"/>
          <w:b/>
          <w:lang w:val="es-ES_tradnl" w:eastAsia="es-CR"/>
        </w:rPr>
      </w:pPr>
    </w:p>
    <w:p w14:paraId="5A42CADD" w14:textId="77777777" w:rsidR="00B9390C" w:rsidRDefault="00B9390C" w:rsidP="00B9390C">
      <w:pPr>
        <w:pStyle w:val="Sinespaciado"/>
        <w:spacing w:line="276" w:lineRule="auto"/>
        <w:ind w:left="708" w:firstLine="708"/>
        <w:rPr>
          <w:rFonts w:ascii="Palatino Linotype" w:eastAsia="Times New Roman" w:hAnsi="Palatino Linotype" w:cs="Arial"/>
          <w:b/>
          <w:lang w:val="es-ES_tradnl" w:eastAsia="es-CR"/>
        </w:rPr>
      </w:pPr>
    </w:p>
    <w:p w14:paraId="7A8751F0" w14:textId="77777777" w:rsidR="00B9390C" w:rsidRDefault="00B9390C" w:rsidP="00B9390C">
      <w:pPr>
        <w:pStyle w:val="Sinespaciado"/>
        <w:spacing w:line="276" w:lineRule="auto"/>
        <w:ind w:left="708" w:firstLine="708"/>
        <w:rPr>
          <w:rFonts w:ascii="Palatino Linotype" w:eastAsia="Times New Roman" w:hAnsi="Palatino Linotype" w:cs="Arial"/>
          <w:b/>
          <w:lang w:val="es-ES_tradnl" w:eastAsia="es-CR"/>
        </w:rPr>
      </w:pPr>
    </w:p>
    <w:p w14:paraId="060CF786" w14:textId="20656EC0" w:rsidR="00B9390C" w:rsidRDefault="00B9390C" w:rsidP="00B9390C">
      <w:pPr>
        <w:pStyle w:val="Sinespaciado"/>
        <w:spacing w:line="276" w:lineRule="auto"/>
        <w:ind w:left="708" w:firstLine="708"/>
        <w:rPr>
          <w:rFonts w:ascii="Palatino Linotype" w:eastAsia="Times New Roman" w:hAnsi="Palatino Linotype" w:cs="Arial"/>
          <w:b/>
          <w:lang w:val="es-ES_tradnl" w:eastAsia="es-CR"/>
        </w:rPr>
      </w:pPr>
    </w:p>
    <w:p w14:paraId="6E56743E" w14:textId="77777777" w:rsidR="00D27042" w:rsidRDefault="00D27042" w:rsidP="00B9390C">
      <w:pPr>
        <w:pStyle w:val="Sinespaciado"/>
        <w:spacing w:line="276" w:lineRule="auto"/>
        <w:ind w:left="708" w:firstLine="708"/>
        <w:rPr>
          <w:rFonts w:ascii="Palatino Linotype" w:eastAsia="Times New Roman" w:hAnsi="Palatino Linotype" w:cs="Arial"/>
          <w:b/>
          <w:lang w:val="es-ES_tradnl" w:eastAsia="es-CR"/>
        </w:rPr>
      </w:pPr>
    </w:p>
    <w:p w14:paraId="0C976E21" w14:textId="45B9DAD5" w:rsidR="00D9045A" w:rsidRDefault="00F655DC" w:rsidP="00B9390C">
      <w:pPr>
        <w:pStyle w:val="Sinespaciado"/>
        <w:spacing w:line="276" w:lineRule="auto"/>
        <w:ind w:left="708" w:firstLine="708"/>
        <w:jc w:val="right"/>
        <w:rPr>
          <w:rFonts w:ascii="Palatino Linotype" w:eastAsia="Times New Roman" w:hAnsi="Palatino Linotype" w:cs="Arial"/>
          <w:b/>
          <w:lang w:val="es-ES_tradnl" w:eastAsia="es-CR"/>
        </w:rPr>
      </w:pPr>
      <w:r>
        <w:rPr>
          <w:rFonts w:ascii="Palatino Linotype" w:eastAsia="Times New Roman" w:hAnsi="Palatino Linotype" w:cs="Arial"/>
          <w:b/>
          <w:lang w:val="es-ES_tradnl" w:eastAsia="es-CR"/>
        </w:rPr>
        <w:t xml:space="preserve">Abril, </w:t>
      </w:r>
      <w:r w:rsidR="006A4B15" w:rsidRPr="008F3316">
        <w:rPr>
          <w:rFonts w:ascii="Palatino Linotype" w:eastAsia="Times New Roman" w:hAnsi="Palatino Linotype" w:cs="Arial"/>
          <w:b/>
          <w:sz w:val="22"/>
          <w:lang w:val="es-ES_tradnl" w:eastAsia="es-CR"/>
        </w:rPr>
        <w:t>2021</w:t>
      </w:r>
    </w:p>
    <w:p w14:paraId="21CD65AD" w14:textId="6D7B1D30" w:rsidR="00665407" w:rsidRDefault="00665407">
      <w:pPr>
        <w:rPr>
          <w:rFonts w:ascii="Palatino Linotype" w:eastAsia="Times New Roman" w:hAnsi="Palatino Linotype" w:cs="Arial"/>
          <w:b/>
          <w:lang w:val="es-ES_tradnl" w:eastAsia="es-CR"/>
        </w:rPr>
      </w:pPr>
      <w:r>
        <w:rPr>
          <w:rFonts w:ascii="Palatino Linotype" w:eastAsia="Times New Roman" w:hAnsi="Palatino Linotype" w:cs="Arial"/>
          <w:b/>
          <w:lang w:val="es-ES_tradnl" w:eastAsia="es-CR"/>
        </w:rPr>
        <w:br w:type="page"/>
      </w:r>
    </w:p>
    <w:bookmarkStart w:id="0" w:name="_Toc38988315" w:displacedByCustomXml="next"/>
    <w:bookmarkStart w:id="1" w:name="_Toc38985265" w:displacedByCustomXml="next"/>
    <w:sdt>
      <w:sdtPr>
        <w:rPr>
          <w:rFonts w:asciiTheme="minorHAnsi" w:eastAsiaTheme="minorHAnsi" w:hAnsiTheme="minorHAnsi" w:cstheme="minorBidi"/>
          <w:color w:val="auto"/>
          <w:sz w:val="22"/>
          <w:szCs w:val="22"/>
          <w:lang w:val="es-ES"/>
        </w:rPr>
        <w:id w:val="66392542"/>
        <w:docPartObj>
          <w:docPartGallery w:val="Table of Contents"/>
          <w:docPartUnique/>
        </w:docPartObj>
      </w:sdtPr>
      <w:sdtEndPr>
        <w:rPr>
          <w:b/>
          <w:bCs/>
        </w:rPr>
      </w:sdtEndPr>
      <w:sdtContent>
        <w:p w14:paraId="4ADE5C6A" w14:textId="102F4F1C" w:rsidR="004D53DD" w:rsidRDefault="004D53DD">
          <w:pPr>
            <w:pStyle w:val="TtuloTDC"/>
          </w:pPr>
          <w:r w:rsidRPr="00FE008E">
            <w:rPr>
              <w:rFonts w:ascii="Palatino Linotype" w:hAnsi="Palatino Linotype"/>
              <w:b/>
              <w:color w:val="auto"/>
              <w:lang w:val="es-ES"/>
            </w:rPr>
            <w:t>Co</w:t>
          </w:r>
          <w:bookmarkStart w:id="2" w:name="_GoBack"/>
          <w:bookmarkEnd w:id="2"/>
          <w:r w:rsidRPr="00FE008E">
            <w:rPr>
              <w:rFonts w:ascii="Palatino Linotype" w:hAnsi="Palatino Linotype"/>
              <w:b/>
              <w:color w:val="auto"/>
              <w:lang w:val="es-ES"/>
            </w:rPr>
            <w:t>ntenido</w:t>
          </w:r>
        </w:p>
        <w:p w14:paraId="48269CA5" w14:textId="7DD65E75" w:rsidR="00F41847" w:rsidRDefault="004D53DD">
          <w:pPr>
            <w:pStyle w:val="TDC1"/>
            <w:tabs>
              <w:tab w:val="right" w:leader="dot" w:pos="10070"/>
            </w:tabs>
            <w:rPr>
              <w:rFonts w:eastAsiaTheme="minorEastAsia"/>
              <w:noProof/>
              <w:lang w:val="en-US"/>
            </w:rPr>
          </w:pPr>
          <w:r>
            <w:fldChar w:fldCharType="begin"/>
          </w:r>
          <w:r>
            <w:instrText xml:space="preserve"> TOC \o "1-3" \h \z \u </w:instrText>
          </w:r>
          <w:r>
            <w:fldChar w:fldCharType="separate"/>
          </w:r>
          <w:hyperlink w:anchor="_Toc70632621" w:history="1">
            <w:r w:rsidR="00F41847" w:rsidRPr="007D74C7">
              <w:rPr>
                <w:rStyle w:val="Hipervnculo"/>
                <w:rFonts w:ascii="Palatino Linotype" w:hAnsi="Palatino Linotype" w:cs="Times New Roman"/>
                <w:noProof/>
              </w:rPr>
              <w:t>Introducción</w:t>
            </w:r>
            <w:r w:rsidR="00F41847">
              <w:rPr>
                <w:noProof/>
                <w:webHidden/>
              </w:rPr>
              <w:tab/>
            </w:r>
            <w:r w:rsidR="00F41847">
              <w:rPr>
                <w:noProof/>
                <w:webHidden/>
              </w:rPr>
              <w:fldChar w:fldCharType="begin"/>
            </w:r>
            <w:r w:rsidR="00F41847">
              <w:rPr>
                <w:noProof/>
                <w:webHidden/>
              </w:rPr>
              <w:instrText xml:space="preserve"> PAGEREF _Toc70632621 \h </w:instrText>
            </w:r>
            <w:r w:rsidR="00F41847">
              <w:rPr>
                <w:noProof/>
                <w:webHidden/>
              </w:rPr>
            </w:r>
            <w:r w:rsidR="00F41847">
              <w:rPr>
                <w:noProof/>
                <w:webHidden/>
              </w:rPr>
              <w:fldChar w:fldCharType="separate"/>
            </w:r>
            <w:r w:rsidR="00EC06CE">
              <w:rPr>
                <w:noProof/>
                <w:webHidden/>
              </w:rPr>
              <w:t>3</w:t>
            </w:r>
            <w:r w:rsidR="00F41847">
              <w:rPr>
                <w:noProof/>
                <w:webHidden/>
              </w:rPr>
              <w:fldChar w:fldCharType="end"/>
            </w:r>
          </w:hyperlink>
        </w:p>
        <w:p w14:paraId="0C54493A" w14:textId="5CDCC9C2" w:rsidR="00F41847" w:rsidRDefault="00F41847">
          <w:pPr>
            <w:pStyle w:val="TDC1"/>
            <w:tabs>
              <w:tab w:val="left" w:pos="440"/>
              <w:tab w:val="right" w:leader="dot" w:pos="10070"/>
            </w:tabs>
            <w:rPr>
              <w:rFonts w:eastAsiaTheme="minorEastAsia"/>
              <w:noProof/>
              <w:lang w:val="en-US"/>
            </w:rPr>
          </w:pPr>
          <w:hyperlink w:anchor="_Toc70632622" w:history="1">
            <w:r w:rsidRPr="007D74C7">
              <w:rPr>
                <w:rStyle w:val="Hipervnculo"/>
                <w:rFonts w:ascii="Palatino Linotype" w:hAnsi="Palatino Linotype" w:cs="Times New Roman"/>
                <w:noProof/>
              </w:rPr>
              <w:t>I.</w:t>
            </w:r>
            <w:r>
              <w:rPr>
                <w:rFonts w:eastAsiaTheme="minorEastAsia"/>
                <w:noProof/>
                <w:lang w:val="en-US"/>
              </w:rPr>
              <w:tab/>
            </w:r>
            <w:r w:rsidRPr="007D74C7">
              <w:rPr>
                <w:rStyle w:val="Hipervnculo"/>
                <w:rFonts w:ascii="Palatino Linotype" w:hAnsi="Palatino Linotype" w:cs="Times New Roman"/>
                <w:noProof/>
              </w:rPr>
              <w:t>LINEAMIENTOS GENERALES</w:t>
            </w:r>
            <w:r>
              <w:rPr>
                <w:noProof/>
                <w:webHidden/>
              </w:rPr>
              <w:tab/>
            </w:r>
            <w:r>
              <w:rPr>
                <w:noProof/>
                <w:webHidden/>
              </w:rPr>
              <w:fldChar w:fldCharType="begin"/>
            </w:r>
            <w:r>
              <w:rPr>
                <w:noProof/>
                <w:webHidden/>
              </w:rPr>
              <w:instrText xml:space="preserve"> PAGEREF _Toc70632622 \h </w:instrText>
            </w:r>
            <w:r>
              <w:rPr>
                <w:noProof/>
                <w:webHidden/>
              </w:rPr>
            </w:r>
            <w:r>
              <w:rPr>
                <w:noProof/>
                <w:webHidden/>
              </w:rPr>
              <w:fldChar w:fldCharType="separate"/>
            </w:r>
            <w:r w:rsidR="00EC06CE">
              <w:rPr>
                <w:noProof/>
                <w:webHidden/>
              </w:rPr>
              <w:t>4</w:t>
            </w:r>
            <w:r>
              <w:rPr>
                <w:noProof/>
                <w:webHidden/>
              </w:rPr>
              <w:fldChar w:fldCharType="end"/>
            </w:r>
          </w:hyperlink>
        </w:p>
        <w:p w14:paraId="1889DD09" w14:textId="159B8543" w:rsidR="00F41847" w:rsidRDefault="00F41847">
          <w:pPr>
            <w:pStyle w:val="TDC2"/>
            <w:tabs>
              <w:tab w:val="left" w:pos="880"/>
              <w:tab w:val="right" w:leader="dot" w:pos="10070"/>
            </w:tabs>
            <w:rPr>
              <w:rFonts w:eastAsiaTheme="minorEastAsia"/>
              <w:noProof/>
              <w:lang w:val="en-US"/>
            </w:rPr>
          </w:pPr>
          <w:hyperlink w:anchor="_Toc70632623" w:history="1">
            <w:r w:rsidRPr="007D74C7">
              <w:rPr>
                <w:rStyle w:val="Hipervnculo"/>
                <w:rFonts w:ascii="Palatino Linotype" w:hAnsi="Palatino Linotype" w:cs="Times New Roman"/>
                <w:b/>
                <w:noProof/>
              </w:rPr>
              <w:t>1.1</w:t>
            </w:r>
            <w:r>
              <w:rPr>
                <w:rFonts w:eastAsiaTheme="minorEastAsia"/>
                <w:noProof/>
                <w:lang w:val="en-US"/>
              </w:rPr>
              <w:tab/>
            </w:r>
            <w:r w:rsidRPr="007D74C7">
              <w:rPr>
                <w:rStyle w:val="Hipervnculo"/>
                <w:rFonts w:ascii="Palatino Linotype" w:hAnsi="Palatino Linotype" w:cs="Times New Roman"/>
                <w:b/>
                <w:noProof/>
              </w:rPr>
              <w:t>Contribución del programa o proyecto al mejoramiento de las condiciones de vida de su población meta</w:t>
            </w:r>
            <w:r>
              <w:rPr>
                <w:noProof/>
                <w:webHidden/>
              </w:rPr>
              <w:tab/>
            </w:r>
            <w:r>
              <w:rPr>
                <w:noProof/>
                <w:webHidden/>
              </w:rPr>
              <w:fldChar w:fldCharType="begin"/>
            </w:r>
            <w:r>
              <w:rPr>
                <w:noProof/>
                <w:webHidden/>
              </w:rPr>
              <w:instrText xml:space="preserve"> PAGEREF _Toc70632623 \h </w:instrText>
            </w:r>
            <w:r>
              <w:rPr>
                <w:noProof/>
                <w:webHidden/>
              </w:rPr>
            </w:r>
            <w:r>
              <w:rPr>
                <w:noProof/>
                <w:webHidden/>
              </w:rPr>
              <w:fldChar w:fldCharType="separate"/>
            </w:r>
            <w:r w:rsidR="00EC06CE">
              <w:rPr>
                <w:noProof/>
                <w:webHidden/>
              </w:rPr>
              <w:t>4</w:t>
            </w:r>
            <w:r>
              <w:rPr>
                <w:noProof/>
                <w:webHidden/>
              </w:rPr>
              <w:fldChar w:fldCharType="end"/>
            </w:r>
          </w:hyperlink>
        </w:p>
        <w:p w14:paraId="7BF16720" w14:textId="55FA1766" w:rsidR="00F41847" w:rsidRDefault="00F41847">
          <w:pPr>
            <w:pStyle w:val="TDC2"/>
            <w:tabs>
              <w:tab w:val="left" w:pos="880"/>
              <w:tab w:val="right" w:leader="dot" w:pos="10070"/>
            </w:tabs>
            <w:rPr>
              <w:rFonts w:eastAsiaTheme="minorEastAsia"/>
              <w:noProof/>
              <w:lang w:val="en-US"/>
            </w:rPr>
          </w:pPr>
          <w:hyperlink w:anchor="_Toc70632624" w:history="1">
            <w:r w:rsidRPr="007D74C7">
              <w:rPr>
                <w:rStyle w:val="Hipervnculo"/>
                <w:rFonts w:ascii="Palatino Linotype" w:hAnsi="Palatino Linotype" w:cs="Times New Roman"/>
                <w:b/>
                <w:noProof/>
              </w:rPr>
              <w:t>1.2</w:t>
            </w:r>
            <w:r>
              <w:rPr>
                <w:rFonts w:eastAsiaTheme="minorEastAsia"/>
                <w:noProof/>
                <w:lang w:val="en-US"/>
              </w:rPr>
              <w:tab/>
            </w:r>
            <w:r w:rsidRPr="007D74C7">
              <w:rPr>
                <w:rStyle w:val="Hipervnculo"/>
                <w:rFonts w:ascii="Palatino Linotype" w:hAnsi="Palatino Linotype" w:cs="Times New Roman"/>
                <w:b/>
                <w:noProof/>
              </w:rPr>
              <w:t>Contribución del programa o proyecto a políticas públicas</w:t>
            </w:r>
            <w:r>
              <w:rPr>
                <w:noProof/>
                <w:webHidden/>
              </w:rPr>
              <w:tab/>
            </w:r>
            <w:r>
              <w:rPr>
                <w:noProof/>
                <w:webHidden/>
              </w:rPr>
              <w:fldChar w:fldCharType="begin"/>
            </w:r>
            <w:r>
              <w:rPr>
                <w:noProof/>
                <w:webHidden/>
              </w:rPr>
              <w:instrText xml:space="preserve"> PAGEREF _Toc70632624 \h </w:instrText>
            </w:r>
            <w:r>
              <w:rPr>
                <w:noProof/>
                <w:webHidden/>
              </w:rPr>
            </w:r>
            <w:r>
              <w:rPr>
                <w:noProof/>
                <w:webHidden/>
              </w:rPr>
              <w:fldChar w:fldCharType="separate"/>
            </w:r>
            <w:r w:rsidR="00EC06CE">
              <w:rPr>
                <w:noProof/>
                <w:webHidden/>
              </w:rPr>
              <w:t>4</w:t>
            </w:r>
            <w:r>
              <w:rPr>
                <w:noProof/>
                <w:webHidden/>
              </w:rPr>
              <w:fldChar w:fldCharType="end"/>
            </w:r>
          </w:hyperlink>
        </w:p>
        <w:p w14:paraId="770E340D" w14:textId="6FB92120" w:rsidR="00F41847" w:rsidRDefault="00F41847">
          <w:pPr>
            <w:pStyle w:val="TDC2"/>
            <w:tabs>
              <w:tab w:val="left" w:pos="880"/>
              <w:tab w:val="right" w:leader="dot" w:pos="10070"/>
            </w:tabs>
            <w:rPr>
              <w:rFonts w:eastAsiaTheme="minorEastAsia"/>
              <w:noProof/>
              <w:lang w:val="en-US"/>
            </w:rPr>
          </w:pPr>
          <w:hyperlink w:anchor="_Toc70632625" w:history="1">
            <w:r w:rsidRPr="007D74C7">
              <w:rPr>
                <w:rStyle w:val="Hipervnculo"/>
                <w:rFonts w:ascii="Palatino Linotype" w:hAnsi="Palatino Linotype" w:cs="Times New Roman"/>
                <w:b/>
                <w:noProof/>
              </w:rPr>
              <w:t>1.3</w:t>
            </w:r>
            <w:r>
              <w:rPr>
                <w:rFonts w:eastAsiaTheme="minorEastAsia"/>
                <w:noProof/>
                <w:lang w:val="en-US"/>
              </w:rPr>
              <w:tab/>
            </w:r>
            <w:r w:rsidRPr="007D74C7">
              <w:rPr>
                <w:rStyle w:val="Hipervnculo"/>
                <w:rFonts w:ascii="Palatino Linotype" w:hAnsi="Palatino Linotype" w:cs="Times New Roman"/>
                <w:b/>
                <w:noProof/>
              </w:rPr>
              <w:t>Programación anual</w:t>
            </w:r>
            <w:r>
              <w:rPr>
                <w:noProof/>
                <w:webHidden/>
              </w:rPr>
              <w:tab/>
            </w:r>
            <w:r>
              <w:rPr>
                <w:noProof/>
                <w:webHidden/>
              </w:rPr>
              <w:fldChar w:fldCharType="begin"/>
            </w:r>
            <w:r>
              <w:rPr>
                <w:noProof/>
                <w:webHidden/>
              </w:rPr>
              <w:instrText xml:space="preserve"> PAGEREF _Toc70632625 \h </w:instrText>
            </w:r>
            <w:r>
              <w:rPr>
                <w:noProof/>
                <w:webHidden/>
              </w:rPr>
            </w:r>
            <w:r>
              <w:rPr>
                <w:noProof/>
                <w:webHidden/>
              </w:rPr>
              <w:fldChar w:fldCharType="separate"/>
            </w:r>
            <w:r w:rsidR="00EC06CE">
              <w:rPr>
                <w:noProof/>
                <w:webHidden/>
              </w:rPr>
              <w:t>4</w:t>
            </w:r>
            <w:r>
              <w:rPr>
                <w:noProof/>
                <w:webHidden/>
              </w:rPr>
              <w:fldChar w:fldCharType="end"/>
            </w:r>
          </w:hyperlink>
        </w:p>
        <w:p w14:paraId="76EFD99F" w14:textId="19EA79DA" w:rsidR="00F41847" w:rsidRDefault="00F41847">
          <w:pPr>
            <w:pStyle w:val="TDC2"/>
            <w:tabs>
              <w:tab w:val="left" w:pos="880"/>
              <w:tab w:val="right" w:leader="dot" w:pos="10070"/>
            </w:tabs>
            <w:rPr>
              <w:rFonts w:eastAsiaTheme="minorEastAsia"/>
              <w:noProof/>
              <w:lang w:val="en-US"/>
            </w:rPr>
          </w:pPr>
          <w:hyperlink w:anchor="_Toc70632626" w:history="1">
            <w:r w:rsidRPr="007D74C7">
              <w:rPr>
                <w:rStyle w:val="Hipervnculo"/>
                <w:rFonts w:ascii="Palatino Linotype" w:hAnsi="Palatino Linotype" w:cs="Times New Roman"/>
                <w:b/>
                <w:noProof/>
              </w:rPr>
              <w:t>1.4</w:t>
            </w:r>
            <w:r>
              <w:rPr>
                <w:rFonts w:eastAsiaTheme="minorEastAsia"/>
                <w:noProof/>
                <w:lang w:val="en-US"/>
              </w:rPr>
              <w:tab/>
            </w:r>
            <w:r w:rsidRPr="007D74C7">
              <w:rPr>
                <w:rStyle w:val="Hipervnculo"/>
                <w:rFonts w:ascii="Palatino Linotype" w:hAnsi="Palatino Linotype" w:cs="Times New Roman"/>
                <w:b/>
                <w:noProof/>
              </w:rPr>
              <w:t>Organización de la unidad ejecutora</w:t>
            </w:r>
            <w:r>
              <w:rPr>
                <w:noProof/>
                <w:webHidden/>
              </w:rPr>
              <w:tab/>
            </w:r>
            <w:r>
              <w:rPr>
                <w:noProof/>
                <w:webHidden/>
              </w:rPr>
              <w:fldChar w:fldCharType="begin"/>
            </w:r>
            <w:r>
              <w:rPr>
                <w:noProof/>
                <w:webHidden/>
              </w:rPr>
              <w:instrText xml:space="preserve"> PAGEREF _Toc70632626 \h </w:instrText>
            </w:r>
            <w:r>
              <w:rPr>
                <w:noProof/>
                <w:webHidden/>
              </w:rPr>
            </w:r>
            <w:r>
              <w:rPr>
                <w:noProof/>
                <w:webHidden/>
              </w:rPr>
              <w:fldChar w:fldCharType="separate"/>
            </w:r>
            <w:r w:rsidR="00EC06CE">
              <w:rPr>
                <w:noProof/>
                <w:webHidden/>
              </w:rPr>
              <w:t>5</w:t>
            </w:r>
            <w:r>
              <w:rPr>
                <w:noProof/>
                <w:webHidden/>
              </w:rPr>
              <w:fldChar w:fldCharType="end"/>
            </w:r>
          </w:hyperlink>
        </w:p>
        <w:p w14:paraId="6A7C8F30" w14:textId="72851955" w:rsidR="00F41847" w:rsidRDefault="00F41847">
          <w:pPr>
            <w:pStyle w:val="TDC2"/>
            <w:tabs>
              <w:tab w:val="left" w:pos="880"/>
              <w:tab w:val="right" w:leader="dot" w:pos="10070"/>
            </w:tabs>
            <w:rPr>
              <w:rFonts w:eastAsiaTheme="minorEastAsia"/>
              <w:noProof/>
              <w:lang w:val="en-US"/>
            </w:rPr>
          </w:pPr>
          <w:hyperlink w:anchor="_Toc70632627" w:history="1">
            <w:r w:rsidRPr="007D74C7">
              <w:rPr>
                <w:rStyle w:val="Hipervnculo"/>
                <w:rFonts w:ascii="Palatino Linotype" w:hAnsi="Palatino Linotype" w:cs="Times New Roman"/>
                <w:b/>
                <w:noProof/>
              </w:rPr>
              <w:t>1.5</w:t>
            </w:r>
            <w:r>
              <w:rPr>
                <w:rFonts w:eastAsiaTheme="minorEastAsia"/>
                <w:noProof/>
                <w:lang w:val="en-US"/>
              </w:rPr>
              <w:tab/>
            </w:r>
            <w:r w:rsidRPr="007D74C7">
              <w:rPr>
                <w:rStyle w:val="Hipervnculo"/>
                <w:rFonts w:ascii="Palatino Linotype" w:hAnsi="Palatino Linotype" w:cs="Times New Roman"/>
                <w:b/>
                <w:noProof/>
              </w:rPr>
              <w:t>Selección de beneficiarios</w:t>
            </w:r>
            <w:r>
              <w:rPr>
                <w:noProof/>
                <w:webHidden/>
              </w:rPr>
              <w:tab/>
            </w:r>
            <w:r>
              <w:rPr>
                <w:noProof/>
                <w:webHidden/>
              </w:rPr>
              <w:fldChar w:fldCharType="begin"/>
            </w:r>
            <w:r>
              <w:rPr>
                <w:noProof/>
                <w:webHidden/>
              </w:rPr>
              <w:instrText xml:space="preserve"> PAGEREF _Toc70632627 \h </w:instrText>
            </w:r>
            <w:r>
              <w:rPr>
                <w:noProof/>
                <w:webHidden/>
              </w:rPr>
            </w:r>
            <w:r>
              <w:rPr>
                <w:noProof/>
                <w:webHidden/>
              </w:rPr>
              <w:fldChar w:fldCharType="separate"/>
            </w:r>
            <w:r w:rsidR="00EC06CE">
              <w:rPr>
                <w:noProof/>
                <w:webHidden/>
              </w:rPr>
              <w:t>5</w:t>
            </w:r>
            <w:r>
              <w:rPr>
                <w:noProof/>
                <w:webHidden/>
              </w:rPr>
              <w:fldChar w:fldCharType="end"/>
            </w:r>
          </w:hyperlink>
        </w:p>
        <w:p w14:paraId="478E09F7" w14:textId="1B50573D" w:rsidR="00F41847" w:rsidRDefault="00F41847">
          <w:pPr>
            <w:pStyle w:val="TDC2"/>
            <w:tabs>
              <w:tab w:val="left" w:pos="880"/>
              <w:tab w:val="right" w:leader="dot" w:pos="10070"/>
            </w:tabs>
            <w:rPr>
              <w:rFonts w:eastAsiaTheme="minorEastAsia"/>
              <w:noProof/>
              <w:lang w:val="en-US"/>
            </w:rPr>
          </w:pPr>
          <w:hyperlink w:anchor="_Toc70632628" w:history="1">
            <w:r w:rsidRPr="007D74C7">
              <w:rPr>
                <w:rStyle w:val="Hipervnculo"/>
                <w:rFonts w:ascii="Palatino Linotype" w:hAnsi="Palatino Linotype" w:cs="Times New Roman"/>
                <w:b/>
                <w:noProof/>
              </w:rPr>
              <w:t>1.6</w:t>
            </w:r>
            <w:r>
              <w:rPr>
                <w:rFonts w:eastAsiaTheme="minorEastAsia"/>
                <w:noProof/>
                <w:lang w:val="en-US"/>
              </w:rPr>
              <w:tab/>
            </w:r>
            <w:r w:rsidRPr="007D74C7">
              <w:rPr>
                <w:rStyle w:val="Hipervnculo"/>
                <w:rFonts w:ascii="Palatino Linotype" w:hAnsi="Palatino Linotype" w:cs="Times New Roman"/>
                <w:b/>
                <w:noProof/>
              </w:rPr>
              <w:t>Registro de beneficiarios</w:t>
            </w:r>
            <w:r>
              <w:rPr>
                <w:noProof/>
                <w:webHidden/>
              </w:rPr>
              <w:tab/>
            </w:r>
            <w:r>
              <w:rPr>
                <w:noProof/>
                <w:webHidden/>
              </w:rPr>
              <w:fldChar w:fldCharType="begin"/>
            </w:r>
            <w:r>
              <w:rPr>
                <w:noProof/>
                <w:webHidden/>
              </w:rPr>
              <w:instrText xml:space="preserve"> PAGEREF _Toc70632628 \h </w:instrText>
            </w:r>
            <w:r>
              <w:rPr>
                <w:noProof/>
                <w:webHidden/>
              </w:rPr>
            </w:r>
            <w:r>
              <w:rPr>
                <w:noProof/>
                <w:webHidden/>
              </w:rPr>
              <w:fldChar w:fldCharType="separate"/>
            </w:r>
            <w:r w:rsidR="00EC06CE">
              <w:rPr>
                <w:noProof/>
                <w:webHidden/>
              </w:rPr>
              <w:t>6</w:t>
            </w:r>
            <w:r>
              <w:rPr>
                <w:noProof/>
                <w:webHidden/>
              </w:rPr>
              <w:fldChar w:fldCharType="end"/>
            </w:r>
          </w:hyperlink>
        </w:p>
        <w:p w14:paraId="2F21274B" w14:textId="5A8A31AE" w:rsidR="00F41847" w:rsidRDefault="00F41847">
          <w:pPr>
            <w:pStyle w:val="TDC2"/>
            <w:tabs>
              <w:tab w:val="left" w:pos="880"/>
              <w:tab w:val="right" w:leader="dot" w:pos="10070"/>
            </w:tabs>
            <w:rPr>
              <w:rFonts w:eastAsiaTheme="minorEastAsia"/>
              <w:noProof/>
              <w:lang w:val="en-US"/>
            </w:rPr>
          </w:pPr>
          <w:hyperlink w:anchor="_Toc70632629" w:history="1">
            <w:r w:rsidRPr="007D74C7">
              <w:rPr>
                <w:rStyle w:val="Hipervnculo"/>
                <w:rFonts w:ascii="Palatino Linotype" w:hAnsi="Palatino Linotype" w:cs="Times New Roman"/>
                <w:b/>
                <w:noProof/>
              </w:rPr>
              <w:t>1.7</w:t>
            </w:r>
            <w:r>
              <w:rPr>
                <w:rFonts w:eastAsiaTheme="minorEastAsia"/>
                <w:noProof/>
                <w:lang w:val="en-US"/>
              </w:rPr>
              <w:tab/>
            </w:r>
            <w:r w:rsidRPr="007D74C7">
              <w:rPr>
                <w:rStyle w:val="Hipervnculo"/>
                <w:rFonts w:ascii="Palatino Linotype" w:hAnsi="Palatino Linotype" w:cs="Times New Roman"/>
                <w:b/>
                <w:noProof/>
              </w:rPr>
              <w:t>Control, seguimiento y evaluación del programa o proyecto</w:t>
            </w:r>
            <w:r>
              <w:rPr>
                <w:noProof/>
                <w:webHidden/>
              </w:rPr>
              <w:tab/>
            </w:r>
            <w:r>
              <w:rPr>
                <w:noProof/>
                <w:webHidden/>
              </w:rPr>
              <w:fldChar w:fldCharType="begin"/>
            </w:r>
            <w:r>
              <w:rPr>
                <w:noProof/>
                <w:webHidden/>
              </w:rPr>
              <w:instrText xml:space="preserve"> PAGEREF _Toc70632629 \h </w:instrText>
            </w:r>
            <w:r>
              <w:rPr>
                <w:noProof/>
                <w:webHidden/>
              </w:rPr>
            </w:r>
            <w:r>
              <w:rPr>
                <w:noProof/>
                <w:webHidden/>
              </w:rPr>
              <w:fldChar w:fldCharType="separate"/>
            </w:r>
            <w:r w:rsidR="00EC06CE">
              <w:rPr>
                <w:noProof/>
                <w:webHidden/>
              </w:rPr>
              <w:t>6</w:t>
            </w:r>
            <w:r>
              <w:rPr>
                <w:noProof/>
                <w:webHidden/>
              </w:rPr>
              <w:fldChar w:fldCharType="end"/>
            </w:r>
          </w:hyperlink>
        </w:p>
        <w:p w14:paraId="25ED2491" w14:textId="6CC342BC" w:rsidR="00F41847" w:rsidRDefault="00F41847">
          <w:pPr>
            <w:pStyle w:val="TDC2"/>
            <w:tabs>
              <w:tab w:val="left" w:pos="880"/>
              <w:tab w:val="right" w:leader="dot" w:pos="10070"/>
            </w:tabs>
            <w:rPr>
              <w:rFonts w:eastAsiaTheme="minorEastAsia"/>
              <w:noProof/>
              <w:lang w:val="en-US"/>
            </w:rPr>
          </w:pPr>
          <w:hyperlink w:anchor="_Toc70632630" w:history="1">
            <w:r w:rsidRPr="007D74C7">
              <w:rPr>
                <w:rStyle w:val="Hipervnculo"/>
                <w:rFonts w:ascii="Palatino Linotype" w:hAnsi="Palatino Linotype" w:cs="Times New Roman"/>
                <w:b/>
                <w:noProof/>
              </w:rPr>
              <w:t>1.8</w:t>
            </w:r>
            <w:r>
              <w:rPr>
                <w:rFonts w:eastAsiaTheme="minorEastAsia"/>
                <w:noProof/>
                <w:lang w:val="en-US"/>
              </w:rPr>
              <w:tab/>
            </w:r>
            <w:r w:rsidRPr="007D74C7">
              <w:rPr>
                <w:rStyle w:val="Hipervnculo"/>
                <w:rFonts w:ascii="Palatino Linotype" w:hAnsi="Palatino Linotype" w:cs="Times New Roman"/>
                <w:b/>
                <w:noProof/>
              </w:rPr>
              <w:t>Plan de contingencia para la atención de emergencias</w:t>
            </w:r>
            <w:r>
              <w:rPr>
                <w:noProof/>
                <w:webHidden/>
              </w:rPr>
              <w:tab/>
            </w:r>
            <w:r>
              <w:rPr>
                <w:noProof/>
                <w:webHidden/>
              </w:rPr>
              <w:fldChar w:fldCharType="begin"/>
            </w:r>
            <w:r>
              <w:rPr>
                <w:noProof/>
                <w:webHidden/>
              </w:rPr>
              <w:instrText xml:space="preserve"> PAGEREF _Toc70632630 \h </w:instrText>
            </w:r>
            <w:r>
              <w:rPr>
                <w:noProof/>
                <w:webHidden/>
              </w:rPr>
            </w:r>
            <w:r>
              <w:rPr>
                <w:noProof/>
                <w:webHidden/>
              </w:rPr>
              <w:fldChar w:fldCharType="separate"/>
            </w:r>
            <w:r w:rsidR="00EC06CE">
              <w:rPr>
                <w:noProof/>
                <w:webHidden/>
              </w:rPr>
              <w:t>7</w:t>
            </w:r>
            <w:r>
              <w:rPr>
                <w:noProof/>
                <w:webHidden/>
              </w:rPr>
              <w:fldChar w:fldCharType="end"/>
            </w:r>
          </w:hyperlink>
        </w:p>
        <w:p w14:paraId="15A08A9F" w14:textId="5EB1BBAD" w:rsidR="00F41847" w:rsidRDefault="00F41847">
          <w:pPr>
            <w:pStyle w:val="TDC2"/>
            <w:tabs>
              <w:tab w:val="left" w:pos="880"/>
              <w:tab w:val="right" w:leader="dot" w:pos="10070"/>
            </w:tabs>
            <w:rPr>
              <w:rFonts w:eastAsiaTheme="minorEastAsia"/>
              <w:noProof/>
              <w:lang w:val="en-US"/>
            </w:rPr>
          </w:pPr>
          <w:hyperlink w:anchor="_Toc70632631" w:history="1">
            <w:r w:rsidRPr="007D74C7">
              <w:rPr>
                <w:rStyle w:val="Hipervnculo"/>
                <w:rFonts w:ascii="Palatino Linotype" w:hAnsi="Palatino Linotype" w:cs="Times New Roman"/>
                <w:b/>
                <w:noProof/>
              </w:rPr>
              <w:t>1.9</w:t>
            </w:r>
            <w:r>
              <w:rPr>
                <w:rFonts w:eastAsiaTheme="minorEastAsia"/>
                <w:noProof/>
                <w:lang w:val="en-US"/>
              </w:rPr>
              <w:tab/>
            </w:r>
            <w:r w:rsidRPr="007D74C7">
              <w:rPr>
                <w:rStyle w:val="Hipervnculo"/>
                <w:rFonts w:ascii="Palatino Linotype" w:hAnsi="Palatino Linotype" w:cs="Times New Roman"/>
                <w:b/>
                <w:noProof/>
              </w:rPr>
              <w:t>De los activos de los programas y proyectos</w:t>
            </w:r>
            <w:r>
              <w:rPr>
                <w:noProof/>
                <w:webHidden/>
              </w:rPr>
              <w:tab/>
            </w:r>
            <w:r>
              <w:rPr>
                <w:noProof/>
                <w:webHidden/>
              </w:rPr>
              <w:fldChar w:fldCharType="begin"/>
            </w:r>
            <w:r>
              <w:rPr>
                <w:noProof/>
                <w:webHidden/>
              </w:rPr>
              <w:instrText xml:space="preserve"> PAGEREF _Toc70632631 \h </w:instrText>
            </w:r>
            <w:r>
              <w:rPr>
                <w:noProof/>
                <w:webHidden/>
              </w:rPr>
            </w:r>
            <w:r>
              <w:rPr>
                <w:noProof/>
                <w:webHidden/>
              </w:rPr>
              <w:fldChar w:fldCharType="separate"/>
            </w:r>
            <w:r w:rsidR="00EC06CE">
              <w:rPr>
                <w:noProof/>
                <w:webHidden/>
              </w:rPr>
              <w:t>7</w:t>
            </w:r>
            <w:r>
              <w:rPr>
                <w:noProof/>
                <w:webHidden/>
              </w:rPr>
              <w:fldChar w:fldCharType="end"/>
            </w:r>
          </w:hyperlink>
        </w:p>
        <w:p w14:paraId="4AF2B53A" w14:textId="51C87540" w:rsidR="00F41847" w:rsidRDefault="00F41847">
          <w:pPr>
            <w:pStyle w:val="TDC2"/>
            <w:tabs>
              <w:tab w:val="left" w:pos="880"/>
              <w:tab w:val="right" w:leader="dot" w:pos="10070"/>
            </w:tabs>
            <w:rPr>
              <w:rFonts w:eastAsiaTheme="minorEastAsia"/>
              <w:noProof/>
              <w:lang w:val="en-US"/>
            </w:rPr>
          </w:pPr>
          <w:hyperlink w:anchor="_Toc70632632" w:history="1">
            <w:r w:rsidRPr="007D74C7">
              <w:rPr>
                <w:rStyle w:val="Hipervnculo"/>
                <w:rFonts w:ascii="Palatino Linotype" w:hAnsi="Palatino Linotype" w:cs="Times New Roman"/>
                <w:b/>
                <w:noProof/>
              </w:rPr>
              <w:t>1.10</w:t>
            </w:r>
            <w:r>
              <w:rPr>
                <w:rFonts w:eastAsiaTheme="minorEastAsia"/>
                <w:noProof/>
                <w:lang w:val="en-US"/>
              </w:rPr>
              <w:tab/>
            </w:r>
            <w:r w:rsidRPr="007D74C7">
              <w:rPr>
                <w:rStyle w:val="Hipervnculo"/>
                <w:rFonts w:ascii="Palatino Linotype" w:hAnsi="Palatino Linotype" w:cs="Times New Roman"/>
                <w:b/>
                <w:noProof/>
              </w:rPr>
              <w:t>Suscripción de convenios y adendas</w:t>
            </w:r>
            <w:r>
              <w:rPr>
                <w:noProof/>
                <w:webHidden/>
              </w:rPr>
              <w:tab/>
            </w:r>
            <w:r>
              <w:rPr>
                <w:noProof/>
                <w:webHidden/>
              </w:rPr>
              <w:fldChar w:fldCharType="begin"/>
            </w:r>
            <w:r>
              <w:rPr>
                <w:noProof/>
                <w:webHidden/>
              </w:rPr>
              <w:instrText xml:space="preserve"> PAGEREF _Toc70632632 \h </w:instrText>
            </w:r>
            <w:r>
              <w:rPr>
                <w:noProof/>
                <w:webHidden/>
              </w:rPr>
            </w:r>
            <w:r>
              <w:rPr>
                <w:noProof/>
                <w:webHidden/>
              </w:rPr>
              <w:fldChar w:fldCharType="separate"/>
            </w:r>
            <w:r w:rsidR="00EC06CE">
              <w:rPr>
                <w:noProof/>
                <w:webHidden/>
              </w:rPr>
              <w:t>7</w:t>
            </w:r>
            <w:r>
              <w:rPr>
                <w:noProof/>
                <w:webHidden/>
              </w:rPr>
              <w:fldChar w:fldCharType="end"/>
            </w:r>
          </w:hyperlink>
        </w:p>
        <w:p w14:paraId="5C1F4623" w14:textId="4A3A6611" w:rsidR="00F41847" w:rsidRDefault="00F41847">
          <w:pPr>
            <w:pStyle w:val="TDC2"/>
            <w:tabs>
              <w:tab w:val="left" w:pos="880"/>
              <w:tab w:val="right" w:leader="dot" w:pos="10070"/>
            </w:tabs>
            <w:rPr>
              <w:rFonts w:eastAsiaTheme="minorEastAsia"/>
              <w:noProof/>
              <w:lang w:val="en-US"/>
            </w:rPr>
          </w:pPr>
          <w:hyperlink w:anchor="_Toc70632633" w:history="1">
            <w:r w:rsidRPr="007D74C7">
              <w:rPr>
                <w:rStyle w:val="Hipervnculo"/>
                <w:rFonts w:ascii="Palatino Linotype" w:hAnsi="Palatino Linotype" w:cs="Times New Roman"/>
                <w:b/>
                <w:noProof/>
              </w:rPr>
              <w:t>1.11</w:t>
            </w:r>
            <w:r>
              <w:rPr>
                <w:rFonts w:eastAsiaTheme="minorEastAsia"/>
                <w:noProof/>
                <w:lang w:val="en-US"/>
              </w:rPr>
              <w:tab/>
            </w:r>
            <w:r w:rsidRPr="007D74C7">
              <w:rPr>
                <w:rStyle w:val="Hipervnculo"/>
                <w:rFonts w:ascii="Palatino Linotype" w:hAnsi="Palatino Linotype" w:cs="Times New Roman"/>
                <w:b/>
                <w:noProof/>
              </w:rPr>
              <w:t>Superávit</w:t>
            </w:r>
            <w:r>
              <w:rPr>
                <w:noProof/>
                <w:webHidden/>
              </w:rPr>
              <w:tab/>
            </w:r>
            <w:r>
              <w:rPr>
                <w:noProof/>
                <w:webHidden/>
              </w:rPr>
              <w:fldChar w:fldCharType="begin"/>
            </w:r>
            <w:r>
              <w:rPr>
                <w:noProof/>
                <w:webHidden/>
              </w:rPr>
              <w:instrText xml:space="preserve"> PAGEREF _Toc70632633 \h </w:instrText>
            </w:r>
            <w:r>
              <w:rPr>
                <w:noProof/>
                <w:webHidden/>
              </w:rPr>
            </w:r>
            <w:r>
              <w:rPr>
                <w:noProof/>
                <w:webHidden/>
              </w:rPr>
              <w:fldChar w:fldCharType="separate"/>
            </w:r>
            <w:r w:rsidR="00EC06CE">
              <w:rPr>
                <w:noProof/>
                <w:webHidden/>
              </w:rPr>
              <w:t>7</w:t>
            </w:r>
            <w:r>
              <w:rPr>
                <w:noProof/>
                <w:webHidden/>
              </w:rPr>
              <w:fldChar w:fldCharType="end"/>
            </w:r>
          </w:hyperlink>
        </w:p>
        <w:p w14:paraId="36D2A546" w14:textId="36C3BCB4" w:rsidR="00F41847" w:rsidRDefault="00F41847">
          <w:pPr>
            <w:pStyle w:val="TDC2"/>
            <w:tabs>
              <w:tab w:val="left" w:pos="880"/>
              <w:tab w:val="right" w:leader="dot" w:pos="10070"/>
            </w:tabs>
            <w:rPr>
              <w:rFonts w:eastAsiaTheme="minorEastAsia"/>
              <w:noProof/>
              <w:lang w:val="en-US"/>
            </w:rPr>
          </w:pPr>
          <w:hyperlink w:anchor="_Toc70632634" w:history="1">
            <w:r w:rsidRPr="007D74C7">
              <w:rPr>
                <w:rStyle w:val="Hipervnculo"/>
                <w:rFonts w:ascii="Palatino Linotype" w:hAnsi="Palatino Linotype" w:cs="Times New Roman"/>
                <w:b/>
                <w:noProof/>
              </w:rPr>
              <w:t>1.12</w:t>
            </w:r>
            <w:r>
              <w:rPr>
                <w:rFonts w:eastAsiaTheme="minorEastAsia"/>
                <w:noProof/>
                <w:lang w:val="en-US"/>
              </w:rPr>
              <w:tab/>
            </w:r>
            <w:r w:rsidRPr="007D74C7">
              <w:rPr>
                <w:rStyle w:val="Hipervnculo"/>
                <w:rFonts w:ascii="Palatino Linotype" w:hAnsi="Palatino Linotype" w:cs="Times New Roman"/>
                <w:b/>
                <w:noProof/>
              </w:rPr>
              <w:t>Seguimiento a la Estrategia Puente al Desarrollo</w:t>
            </w:r>
            <w:r>
              <w:rPr>
                <w:noProof/>
                <w:webHidden/>
              </w:rPr>
              <w:tab/>
            </w:r>
            <w:r>
              <w:rPr>
                <w:noProof/>
                <w:webHidden/>
              </w:rPr>
              <w:fldChar w:fldCharType="begin"/>
            </w:r>
            <w:r>
              <w:rPr>
                <w:noProof/>
                <w:webHidden/>
              </w:rPr>
              <w:instrText xml:space="preserve"> PAGEREF _Toc70632634 \h </w:instrText>
            </w:r>
            <w:r>
              <w:rPr>
                <w:noProof/>
                <w:webHidden/>
              </w:rPr>
            </w:r>
            <w:r>
              <w:rPr>
                <w:noProof/>
                <w:webHidden/>
              </w:rPr>
              <w:fldChar w:fldCharType="separate"/>
            </w:r>
            <w:r w:rsidR="00EC06CE">
              <w:rPr>
                <w:noProof/>
                <w:webHidden/>
              </w:rPr>
              <w:t>8</w:t>
            </w:r>
            <w:r>
              <w:rPr>
                <w:noProof/>
                <w:webHidden/>
              </w:rPr>
              <w:fldChar w:fldCharType="end"/>
            </w:r>
          </w:hyperlink>
        </w:p>
        <w:p w14:paraId="4A1B523C" w14:textId="28E3BA64" w:rsidR="00F41847" w:rsidRDefault="00F41847">
          <w:pPr>
            <w:pStyle w:val="TDC2"/>
            <w:tabs>
              <w:tab w:val="left" w:pos="880"/>
              <w:tab w:val="right" w:leader="dot" w:pos="10070"/>
            </w:tabs>
            <w:rPr>
              <w:rFonts w:eastAsiaTheme="minorEastAsia"/>
              <w:noProof/>
              <w:lang w:val="en-US"/>
            </w:rPr>
          </w:pPr>
          <w:hyperlink w:anchor="_Toc70632635" w:history="1">
            <w:r w:rsidRPr="007D74C7">
              <w:rPr>
                <w:rStyle w:val="Hipervnculo"/>
                <w:rFonts w:ascii="Palatino Linotype" w:hAnsi="Palatino Linotype" w:cs="Times New Roman"/>
                <w:b/>
                <w:noProof/>
              </w:rPr>
              <w:t>1.13</w:t>
            </w:r>
            <w:r>
              <w:rPr>
                <w:rFonts w:eastAsiaTheme="minorEastAsia"/>
                <w:noProof/>
                <w:lang w:val="en-US"/>
              </w:rPr>
              <w:tab/>
            </w:r>
            <w:r w:rsidRPr="007D74C7">
              <w:rPr>
                <w:rStyle w:val="Hipervnculo"/>
                <w:rFonts w:ascii="Palatino Linotype" w:hAnsi="Palatino Linotype" w:cs="Times New Roman"/>
                <w:b/>
                <w:noProof/>
              </w:rPr>
              <w:t>Gestión de documentos digitales y virtualización de servicios</w:t>
            </w:r>
            <w:r>
              <w:rPr>
                <w:noProof/>
                <w:webHidden/>
              </w:rPr>
              <w:tab/>
            </w:r>
            <w:r>
              <w:rPr>
                <w:noProof/>
                <w:webHidden/>
              </w:rPr>
              <w:fldChar w:fldCharType="begin"/>
            </w:r>
            <w:r>
              <w:rPr>
                <w:noProof/>
                <w:webHidden/>
              </w:rPr>
              <w:instrText xml:space="preserve"> PAGEREF _Toc70632635 \h </w:instrText>
            </w:r>
            <w:r>
              <w:rPr>
                <w:noProof/>
                <w:webHidden/>
              </w:rPr>
            </w:r>
            <w:r>
              <w:rPr>
                <w:noProof/>
                <w:webHidden/>
              </w:rPr>
              <w:fldChar w:fldCharType="separate"/>
            </w:r>
            <w:r w:rsidR="00EC06CE">
              <w:rPr>
                <w:noProof/>
                <w:webHidden/>
              </w:rPr>
              <w:t>8</w:t>
            </w:r>
            <w:r>
              <w:rPr>
                <w:noProof/>
                <w:webHidden/>
              </w:rPr>
              <w:fldChar w:fldCharType="end"/>
            </w:r>
          </w:hyperlink>
        </w:p>
        <w:p w14:paraId="152E9F8A" w14:textId="12E2DB89" w:rsidR="00F41847" w:rsidRDefault="00F41847">
          <w:pPr>
            <w:pStyle w:val="TDC1"/>
            <w:tabs>
              <w:tab w:val="right" w:leader="dot" w:pos="10070"/>
            </w:tabs>
            <w:rPr>
              <w:rFonts w:eastAsiaTheme="minorEastAsia"/>
              <w:noProof/>
              <w:lang w:val="en-US"/>
            </w:rPr>
          </w:pPr>
          <w:hyperlink w:anchor="_Toc70632636" w:history="1">
            <w:r w:rsidRPr="007D74C7">
              <w:rPr>
                <w:rStyle w:val="Hipervnculo"/>
                <w:rFonts w:ascii="Palatino Linotype" w:hAnsi="Palatino Linotype" w:cs="Times New Roman"/>
                <w:noProof/>
              </w:rPr>
              <w:t>II Presentación del plan presupuesto del programa o proyecto</w:t>
            </w:r>
            <w:r>
              <w:rPr>
                <w:noProof/>
                <w:webHidden/>
              </w:rPr>
              <w:tab/>
            </w:r>
            <w:r>
              <w:rPr>
                <w:noProof/>
                <w:webHidden/>
              </w:rPr>
              <w:fldChar w:fldCharType="begin"/>
            </w:r>
            <w:r>
              <w:rPr>
                <w:noProof/>
                <w:webHidden/>
              </w:rPr>
              <w:instrText xml:space="preserve"> PAGEREF _Toc70632636 \h </w:instrText>
            </w:r>
            <w:r>
              <w:rPr>
                <w:noProof/>
                <w:webHidden/>
              </w:rPr>
            </w:r>
            <w:r>
              <w:rPr>
                <w:noProof/>
                <w:webHidden/>
              </w:rPr>
              <w:fldChar w:fldCharType="separate"/>
            </w:r>
            <w:r w:rsidR="00EC06CE">
              <w:rPr>
                <w:noProof/>
                <w:webHidden/>
              </w:rPr>
              <w:t>8</w:t>
            </w:r>
            <w:r>
              <w:rPr>
                <w:noProof/>
                <w:webHidden/>
              </w:rPr>
              <w:fldChar w:fldCharType="end"/>
            </w:r>
          </w:hyperlink>
        </w:p>
        <w:p w14:paraId="38AB3F82" w14:textId="1A0B00D0" w:rsidR="00F41847" w:rsidRDefault="00F41847">
          <w:pPr>
            <w:pStyle w:val="TDC2"/>
            <w:tabs>
              <w:tab w:val="left" w:pos="880"/>
              <w:tab w:val="right" w:leader="dot" w:pos="10070"/>
            </w:tabs>
            <w:rPr>
              <w:rFonts w:eastAsiaTheme="minorEastAsia"/>
              <w:noProof/>
              <w:lang w:val="en-US"/>
            </w:rPr>
          </w:pPr>
          <w:hyperlink w:anchor="_Toc70632637" w:history="1">
            <w:r w:rsidRPr="007D74C7">
              <w:rPr>
                <w:rStyle w:val="Hipervnculo"/>
                <w:rFonts w:ascii="Palatino Linotype" w:hAnsi="Palatino Linotype"/>
                <w:b/>
                <w:noProof/>
                <w:lang w:eastAsia="es-CR"/>
              </w:rPr>
              <w:t>2.1</w:t>
            </w:r>
            <w:r>
              <w:rPr>
                <w:rFonts w:eastAsiaTheme="minorEastAsia"/>
                <w:noProof/>
                <w:lang w:val="en-US"/>
              </w:rPr>
              <w:tab/>
            </w:r>
            <w:r w:rsidRPr="007D74C7">
              <w:rPr>
                <w:rStyle w:val="Hipervnculo"/>
                <w:rFonts w:ascii="Palatino Linotype" w:hAnsi="Palatino Linotype"/>
                <w:b/>
                <w:noProof/>
                <w:lang w:eastAsia="es-CR"/>
              </w:rPr>
              <w:t>Requisitos para la presentación ante la Desaf</w:t>
            </w:r>
            <w:r>
              <w:rPr>
                <w:noProof/>
                <w:webHidden/>
              </w:rPr>
              <w:tab/>
            </w:r>
            <w:r>
              <w:rPr>
                <w:noProof/>
                <w:webHidden/>
              </w:rPr>
              <w:fldChar w:fldCharType="begin"/>
            </w:r>
            <w:r>
              <w:rPr>
                <w:noProof/>
                <w:webHidden/>
              </w:rPr>
              <w:instrText xml:space="preserve"> PAGEREF _Toc70632637 \h </w:instrText>
            </w:r>
            <w:r>
              <w:rPr>
                <w:noProof/>
                <w:webHidden/>
              </w:rPr>
            </w:r>
            <w:r>
              <w:rPr>
                <w:noProof/>
                <w:webHidden/>
              </w:rPr>
              <w:fldChar w:fldCharType="separate"/>
            </w:r>
            <w:r w:rsidR="00EC06CE">
              <w:rPr>
                <w:noProof/>
                <w:webHidden/>
              </w:rPr>
              <w:t>8</w:t>
            </w:r>
            <w:r>
              <w:rPr>
                <w:noProof/>
                <w:webHidden/>
              </w:rPr>
              <w:fldChar w:fldCharType="end"/>
            </w:r>
          </w:hyperlink>
        </w:p>
        <w:p w14:paraId="1CB037EB" w14:textId="0E007CB7" w:rsidR="00F41847" w:rsidRDefault="00F41847">
          <w:pPr>
            <w:pStyle w:val="TDC2"/>
            <w:tabs>
              <w:tab w:val="left" w:pos="880"/>
              <w:tab w:val="right" w:leader="dot" w:pos="10070"/>
            </w:tabs>
            <w:rPr>
              <w:rFonts w:eastAsiaTheme="minorEastAsia"/>
              <w:noProof/>
              <w:lang w:val="en-US"/>
            </w:rPr>
          </w:pPr>
          <w:hyperlink w:anchor="_Toc70632638" w:history="1">
            <w:r w:rsidRPr="007D74C7">
              <w:rPr>
                <w:rStyle w:val="Hipervnculo"/>
                <w:rFonts w:ascii="Palatino Linotype" w:hAnsi="Palatino Linotype"/>
                <w:b/>
                <w:noProof/>
                <w:lang w:eastAsia="es-CR"/>
              </w:rPr>
              <w:t>2.2</w:t>
            </w:r>
            <w:r>
              <w:rPr>
                <w:rFonts w:eastAsiaTheme="minorEastAsia"/>
                <w:noProof/>
                <w:lang w:val="en-US"/>
              </w:rPr>
              <w:tab/>
            </w:r>
            <w:r w:rsidRPr="007D74C7">
              <w:rPr>
                <w:rStyle w:val="Hipervnculo"/>
                <w:rFonts w:ascii="Palatino Linotype" w:hAnsi="Palatino Linotype"/>
                <w:b/>
                <w:noProof/>
                <w:lang w:eastAsia="es-CR"/>
              </w:rPr>
              <w:t>Diseño del plan-presupuesto del programa o proyecto a financiar</w:t>
            </w:r>
            <w:r>
              <w:rPr>
                <w:noProof/>
                <w:webHidden/>
              </w:rPr>
              <w:tab/>
            </w:r>
            <w:r>
              <w:rPr>
                <w:noProof/>
                <w:webHidden/>
              </w:rPr>
              <w:fldChar w:fldCharType="begin"/>
            </w:r>
            <w:r>
              <w:rPr>
                <w:noProof/>
                <w:webHidden/>
              </w:rPr>
              <w:instrText xml:space="preserve"> PAGEREF _Toc70632638 \h </w:instrText>
            </w:r>
            <w:r>
              <w:rPr>
                <w:noProof/>
                <w:webHidden/>
              </w:rPr>
            </w:r>
            <w:r>
              <w:rPr>
                <w:noProof/>
                <w:webHidden/>
              </w:rPr>
              <w:fldChar w:fldCharType="separate"/>
            </w:r>
            <w:r w:rsidR="00EC06CE">
              <w:rPr>
                <w:noProof/>
                <w:webHidden/>
              </w:rPr>
              <w:t>9</w:t>
            </w:r>
            <w:r>
              <w:rPr>
                <w:noProof/>
                <w:webHidden/>
              </w:rPr>
              <w:fldChar w:fldCharType="end"/>
            </w:r>
          </w:hyperlink>
        </w:p>
        <w:p w14:paraId="2F5DF61C" w14:textId="4B21099E" w:rsidR="00F41847" w:rsidRDefault="00F41847">
          <w:pPr>
            <w:pStyle w:val="TDC2"/>
            <w:tabs>
              <w:tab w:val="left" w:pos="880"/>
              <w:tab w:val="right" w:leader="dot" w:pos="10070"/>
            </w:tabs>
            <w:rPr>
              <w:rFonts w:eastAsiaTheme="minorEastAsia"/>
              <w:noProof/>
              <w:lang w:val="en-US"/>
            </w:rPr>
          </w:pPr>
          <w:hyperlink w:anchor="_Toc70632639" w:history="1">
            <w:r w:rsidRPr="007D74C7">
              <w:rPr>
                <w:rStyle w:val="Hipervnculo"/>
                <w:rFonts w:ascii="Palatino Linotype" w:hAnsi="Palatino Linotype"/>
                <w:b/>
                <w:noProof/>
                <w:lang w:eastAsia="es-CR"/>
              </w:rPr>
              <w:t>2.3</w:t>
            </w:r>
            <w:r>
              <w:rPr>
                <w:rFonts w:eastAsiaTheme="minorEastAsia"/>
                <w:noProof/>
                <w:lang w:val="en-US"/>
              </w:rPr>
              <w:tab/>
            </w:r>
            <w:r w:rsidRPr="007D74C7">
              <w:rPr>
                <w:rStyle w:val="Hipervnculo"/>
                <w:rFonts w:ascii="Palatino Linotype" w:hAnsi="Palatino Linotype"/>
                <w:b/>
                <w:noProof/>
                <w:lang w:eastAsia="es-CR"/>
              </w:rPr>
              <w:t>Módulo de programático</w:t>
            </w:r>
            <w:r>
              <w:rPr>
                <w:noProof/>
                <w:webHidden/>
              </w:rPr>
              <w:tab/>
            </w:r>
            <w:r>
              <w:rPr>
                <w:noProof/>
                <w:webHidden/>
              </w:rPr>
              <w:fldChar w:fldCharType="begin"/>
            </w:r>
            <w:r>
              <w:rPr>
                <w:noProof/>
                <w:webHidden/>
              </w:rPr>
              <w:instrText xml:space="preserve"> PAGEREF _Toc70632639 \h </w:instrText>
            </w:r>
            <w:r>
              <w:rPr>
                <w:noProof/>
                <w:webHidden/>
              </w:rPr>
            </w:r>
            <w:r>
              <w:rPr>
                <w:noProof/>
                <w:webHidden/>
              </w:rPr>
              <w:fldChar w:fldCharType="separate"/>
            </w:r>
            <w:r w:rsidR="00EC06CE">
              <w:rPr>
                <w:noProof/>
                <w:webHidden/>
              </w:rPr>
              <w:t>9</w:t>
            </w:r>
            <w:r>
              <w:rPr>
                <w:noProof/>
                <w:webHidden/>
              </w:rPr>
              <w:fldChar w:fldCharType="end"/>
            </w:r>
          </w:hyperlink>
        </w:p>
        <w:p w14:paraId="42B74B71" w14:textId="78ACCC57" w:rsidR="00F41847" w:rsidRDefault="00F41847">
          <w:pPr>
            <w:pStyle w:val="TDC2"/>
            <w:tabs>
              <w:tab w:val="left" w:pos="880"/>
              <w:tab w:val="right" w:leader="dot" w:pos="10070"/>
            </w:tabs>
            <w:rPr>
              <w:rFonts w:eastAsiaTheme="minorEastAsia"/>
              <w:noProof/>
              <w:lang w:val="en-US"/>
            </w:rPr>
          </w:pPr>
          <w:hyperlink w:anchor="_Toc70632640" w:history="1">
            <w:r w:rsidRPr="007D74C7">
              <w:rPr>
                <w:rStyle w:val="Hipervnculo"/>
                <w:rFonts w:ascii="Palatino Linotype" w:hAnsi="Palatino Linotype"/>
                <w:b/>
                <w:noProof/>
                <w:lang w:eastAsia="es-CR"/>
              </w:rPr>
              <w:t>2.4</w:t>
            </w:r>
            <w:r>
              <w:rPr>
                <w:rFonts w:eastAsiaTheme="minorEastAsia"/>
                <w:noProof/>
                <w:lang w:val="en-US"/>
              </w:rPr>
              <w:tab/>
            </w:r>
            <w:r w:rsidRPr="007D74C7">
              <w:rPr>
                <w:rStyle w:val="Hipervnculo"/>
                <w:rFonts w:ascii="Palatino Linotype" w:hAnsi="Palatino Linotype"/>
                <w:b/>
                <w:noProof/>
                <w:lang w:eastAsia="es-CR"/>
              </w:rPr>
              <w:t>Módulo presupuestario</w:t>
            </w:r>
            <w:r>
              <w:rPr>
                <w:noProof/>
                <w:webHidden/>
              </w:rPr>
              <w:tab/>
            </w:r>
            <w:r>
              <w:rPr>
                <w:noProof/>
                <w:webHidden/>
              </w:rPr>
              <w:fldChar w:fldCharType="begin"/>
            </w:r>
            <w:r>
              <w:rPr>
                <w:noProof/>
                <w:webHidden/>
              </w:rPr>
              <w:instrText xml:space="preserve"> PAGEREF _Toc70632640 \h </w:instrText>
            </w:r>
            <w:r>
              <w:rPr>
                <w:noProof/>
                <w:webHidden/>
              </w:rPr>
            </w:r>
            <w:r>
              <w:rPr>
                <w:noProof/>
                <w:webHidden/>
              </w:rPr>
              <w:fldChar w:fldCharType="separate"/>
            </w:r>
            <w:r w:rsidR="00EC06CE">
              <w:rPr>
                <w:noProof/>
                <w:webHidden/>
              </w:rPr>
              <w:t>9</w:t>
            </w:r>
            <w:r>
              <w:rPr>
                <w:noProof/>
                <w:webHidden/>
              </w:rPr>
              <w:fldChar w:fldCharType="end"/>
            </w:r>
          </w:hyperlink>
        </w:p>
        <w:p w14:paraId="4F8C1889" w14:textId="2F617086" w:rsidR="004D53DD" w:rsidRDefault="004D53DD">
          <w:r>
            <w:rPr>
              <w:b/>
              <w:bCs/>
              <w:lang w:val="es-ES"/>
            </w:rPr>
            <w:fldChar w:fldCharType="end"/>
          </w:r>
        </w:p>
      </w:sdtContent>
    </w:sdt>
    <w:p w14:paraId="108BBF78" w14:textId="77777777" w:rsidR="001D3E82" w:rsidRPr="008F3316" w:rsidRDefault="001D3E82" w:rsidP="001D3E82">
      <w:pPr>
        <w:spacing w:line="276" w:lineRule="auto"/>
        <w:rPr>
          <w:rFonts w:ascii="Palatino Linotype" w:eastAsiaTheme="majorEastAsia" w:hAnsi="Palatino Linotype" w:cs="Times New Roman"/>
          <w:b/>
        </w:rPr>
      </w:pPr>
      <w:r w:rsidRPr="008F3316">
        <w:rPr>
          <w:rFonts w:ascii="Palatino Linotype" w:hAnsi="Palatino Linotype" w:cs="Times New Roman"/>
        </w:rPr>
        <w:br w:type="page"/>
      </w:r>
    </w:p>
    <w:p w14:paraId="5A815407" w14:textId="55FE1C2D" w:rsidR="001D3E82" w:rsidRPr="008F3316" w:rsidRDefault="001D3E82" w:rsidP="001D3E82">
      <w:pPr>
        <w:pStyle w:val="Ttulo1"/>
        <w:spacing w:line="276" w:lineRule="auto"/>
        <w:jc w:val="center"/>
        <w:rPr>
          <w:rFonts w:ascii="Palatino Linotype" w:hAnsi="Palatino Linotype" w:cs="Times New Roman"/>
          <w:szCs w:val="22"/>
        </w:rPr>
      </w:pPr>
      <w:bookmarkStart w:id="3" w:name="_Toc70632621"/>
      <w:r w:rsidRPr="008F3316">
        <w:rPr>
          <w:rFonts w:ascii="Palatino Linotype" w:hAnsi="Palatino Linotype" w:cs="Times New Roman"/>
          <w:szCs w:val="22"/>
        </w:rPr>
        <w:lastRenderedPageBreak/>
        <w:t>Introducción</w:t>
      </w:r>
      <w:bookmarkEnd w:id="1"/>
      <w:bookmarkEnd w:id="0"/>
      <w:bookmarkEnd w:id="3"/>
    </w:p>
    <w:p w14:paraId="2E8165AA" w14:textId="77777777" w:rsidR="001D3E82" w:rsidRPr="008F3316" w:rsidRDefault="001D3E82" w:rsidP="001D3E82">
      <w:pPr>
        <w:pStyle w:val="Noparagraphstyle"/>
        <w:spacing w:line="276" w:lineRule="auto"/>
        <w:jc w:val="both"/>
        <w:rPr>
          <w:rFonts w:ascii="Palatino Linotype" w:hAnsi="Palatino Linotype"/>
          <w:b/>
          <w:color w:val="auto"/>
          <w:sz w:val="22"/>
          <w:szCs w:val="22"/>
          <w:lang w:val="es-CR"/>
        </w:rPr>
      </w:pPr>
    </w:p>
    <w:p w14:paraId="3525EB6C" w14:textId="77777777" w:rsidR="001D3E82" w:rsidRPr="008F3316" w:rsidRDefault="001D3E82" w:rsidP="001D3E82">
      <w:pPr>
        <w:autoSpaceDE w:val="0"/>
        <w:autoSpaceDN w:val="0"/>
        <w:adjustRightInd w:val="0"/>
        <w:spacing w:line="276" w:lineRule="auto"/>
        <w:jc w:val="both"/>
        <w:rPr>
          <w:rFonts w:ascii="Palatino Linotype" w:hAnsi="Palatino Linotype"/>
          <w:lang w:val="es-ES"/>
        </w:rPr>
      </w:pPr>
      <w:r w:rsidRPr="008F3316">
        <w:rPr>
          <w:rFonts w:ascii="Palatino Linotype" w:hAnsi="Palatino Linotype"/>
          <w:lang w:val="es-ES"/>
        </w:rPr>
        <w:t xml:space="preserve">La Dirección General de Desarrollo Social y Asignaciones Familiares, Desaf, es una dependencia técnica del Ministerio de Trabajo y Seguridad Social, su competencia es administrar los recursos del Fondo de Desarrollo Social y Asignaciones Familiares, Fodesaf, que es el principal instrumento de la política social selectiva del país. </w:t>
      </w:r>
    </w:p>
    <w:p w14:paraId="50CF22BD" w14:textId="77777777" w:rsidR="001D3E82" w:rsidRPr="008F3316" w:rsidRDefault="001D3E82" w:rsidP="001D3E82">
      <w:pPr>
        <w:autoSpaceDE w:val="0"/>
        <w:autoSpaceDN w:val="0"/>
        <w:adjustRightInd w:val="0"/>
        <w:spacing w:line="276" w:lineRule="auto"/>
        <w:jc w:val="both"/>
        <w:rPr>
          <w:rFonts w:ascii="Palatino Linotype" w:hAnsi="Palatino Linotype"/>
          <w:lang w:val="es-ES"/>
        </w:rPr>
      </w:pPr>
      <w:r w:rsidRPr="008F3316">
        <w:rPr>
          <w:rFonts w:ascii="Palatino Linotype" w:hAnsi="Palatino Linotype"/>
          <w:lang w:val="es-ES"/>
        </w:rPr>
        <w:t xml:space="preserve">Los recursos del Fodesaf, deben orientarse al financiamiento complementario de programas y proyectos sociales ejecutados por entidades públicas y a otras expresamente autorizadas por la Ley, dirigidos a beneficiar personas costarricenses, extranjeros residentes legales en el país, menores independientemente de su condición migratoria, y en condición de pobreza o pobreza extrema. </w:t>
      </w:r>
    </w:p>
    <w:p w14:paraId="54BCF2A0" w14:textId="77777777" w:rsidR="001D3E82" w:rsidRPr="008F3316" w:rsidRDefault="001D3E82" w:rsidP="001D3E82">
      <w:pPr>
        <w:autoSpaceDE w:val="0"/>
        <w:autoSpaceDN w:val="0"/>
        <w:adjustRightInd w:val="0"/>
        <w:spacing w:line="276" w:lineRule="auto"/>
        <w:ind w:hanging="5"/>
        <w:jc w:val="both"/>
        <w:rPr>
          <w:rFonts w:ascii="Palatino Linotype" w:hAnsi="Palatino Linotype"/>
          <w:lang w:val="es-ES"/>
        </w:rPr>
      </w:pPr>
      <w:r w:rsidRPr="008F3316">
        <w:rPr>
          <w:rFonts w:ascii="Palatino Linotype" w:hAnsi="Palatino Linotype"/>
          <w:lang w:val="es-ES"/>
        </w:rPr>
        <w:t>Como parte del proceso de administrar el Fodesaf, corresponde la rendición de cuentas sobre el uso de los recursos transferidos a instituciones del Estado costarricense para la ejecución de los distintos programas y proyectos, que orientan su quehacer a brindar bienes y servicios en diferentes áreas: salud, educación, desempleo, vivienda, infraestructura comunal y protección social.</w:t>
      </w:r>
    </w:p>
    <w:p w14:paraId="0486974B" w14:textId="77777777" w:rsidR="001D3E82" w:rsidRPr="008F3316" w:rsidRDefault="001D3E82" w:rsidP="001D3E82">
      <w:pPr>
        <w:spacing w:line="276" w:lineRule="auto"/>
        <w:jc w:val="both"/>
        <w:rPr>
          <w:rFonts w:ascii="Palatino Linotype" w:hAnsi="Palatino Linotype"/>
        </w:rPr>
      </w:pPr>
      <w:r w:rsidRPr="008F3316">
        <w:rPr>
          <w:rFonts w:ascii="Palatino Linotype" w:hAnsi="Palatino Linotype"/>
        </w:rPr>
        <w:t xml:space="preserve">El presente documento, contiene los </w:t>
      </w:r>
      <w:r w:rsidRPr="008F3316">
        <w:rPr>
          <w:rFonts w:ascii="Palatino Linotype" w:hAnsi="Palatino Linotype"/>
          <w:b/>
          <w:i/>
          <w:lang w:val="es-ES"/>
        </w:rPr>
        <w:t xml:space="preserve">Lineamientos </w:t>
      </w:r>
      <w:r w:rsidRPr="008F3316">
        <w:rPr>
          <w:rFonts w:ascii="Palatino Linotype" w:hAnsi="Palatino Linotype"/>
          <w:b/>
          <w:i/>
        </w:rPr>
        <w:t>G</w:t>
      </w:r>
      <w:r w:rsidRPr="008F3316">
        <w:rPr>
          <w:rFonts w:ascii="Palatino Linotype" w:hAnsi="Palatino Linotype"/>
          <w:b/>
          <w:i/>
          <w:lang w:val="es-ES"/>
        </w:rPr>
        <w:t>enerales</w:t>
      </w:r>
      <w:r w:rsidRPr="008F3316">
        <w:rPr>
          <w:rFonts w:ascii="Palatino Linotype" w:hAnsi="Palatino Linotype"/>
          <w:lang w:val="es-ES"/>
        </w:rPr>
        <w:t xml:space="preserve"> </w:t>
      </w:r>
      <w:r w:rsidRPr="008F3316">
        <w:rPr>
          <w:rFonts w:ascii="Palatino Linotype" w:hAnsi="Palatino Linotype"/>
        </w:rPr>
        <w:t xml:space="preserve">que deberán seguir </w:t>
      </w:r>
      <w:r w:rsidRPr="008F3316">
        <w:rPr>
          <w:rFonts w:ascii="Palatino Linotype" w:hAnsi="Palatino Linotype"/>
          <w:lang w:val="es-ES"/>
        </w:rPr>
        <w:t>las instituciones que ejecutan programas</w:t>
      </w:r>
      <w:r w:rsidRPr="008F3316">
        <w:rPr>
          <w:rFonts w:ascii="Palatino Linotype" w:hAnsi="Palatino Linotype"/>
        </w:rPr>
        <w:t xml:space="preserve"> y proyectos </w:t>
      </w:r>
      <w:r w:rsidRPr="008F3316">
        <w:rPr>
          <w:rFonts w:ascii="Palatino Linotype" w:hAnsi="Palatino Linotype"/>
          <w:lang w:val="es-ES"/>
        </w:rPr>
        <w:t>con recursos del Fodesaf</w:t>
      </w:r>
      <w:r w:rsidRPr="008F3316">
        <w:rPr>
          <w:rFonts w:ascii="Palatino Linotype" w:hAnsi="Palatino Linotype"/>
        </w:rPr>
        <w:t xml:space="preserve">, forman parte del proceso </w:t>
      </w:r>
      <w:r w:rsidRPr="008F3316">
        <w:rPr>
          <w:rFonts w:ascii="Palatino Linotype" w:hAnsi="Palatino Linotype"/>
          <w:lang w:val="es-ES"/>
        </w:rPr>
        <w:t>para la aprobación del Plan Presupuesto de cada año y el giro de recursos</w:t>
      </w:r>
      <w:r w:rsidRPr="008F3316">
        <w:rPr>
          <w:rFonts w:ascii="Palatino Linotype" w:hAnsi="Palatino Linotype"/>
        </w:rPr>
        <w:t xml:space="preserve">. </w:t>
      </w:r>
    </w:p>
    <w:p w14:paraId="151B0473" w14:textId="240EBEA1" w:rsidR="001D3E82" w:rsidRPr="00665407" w:rsidRDefault="001D3E82" w:rsidP="001D3E82">
      <w:pPr>
        <w:spacing w:line="276" w:lineRule="auto"/>
        <w:jc w:val="both"/>
        <w:rPr>
          <w:rFonts w:ascii="Palatino Linotype" w:hAnsi="Palatino Linotype"/>
        </w:rPr>
      </w:pPr>
      <w:r w:rsidRPr="008F3316">
        <w:rPr>
          <w:rFonts w:ascii="Palatino Linotype" w:hAnsi="Palatino Linotype"/>
        </w:rPr>
        <w:t>Estos lineamientos son complementarios a los requerimientos técnicos definidos</w:t>
      </w:r>
      <w:r w:rsidR="00665407">
        <w:rPr>
          <w:rFonts w:ascii="Palatino Linotype" w:hAnsi="Palatino Linotype"/>
        </w:rPr>
        <w:t xml:space="preserve"> en el </w:t>
      </w:r>
      <w:r w:rsidR="00665407" w:rsidRPr="00665407">
        <w:rPr>
          <w:rFonts w:ascii="Palatino Linotype" w:hAnsi="Palatino Linotype"/>
          <w:b/>
          <w:i/>
        </w:rPr>
        <w:t xml:space="preserve">Manual para la elaboración del </w:t>
      </w:r>
      <w:r w:rsidR="001F192B">
        <w:rPr>
          <w:rFonts w:ascii="Palatino Linotype" w:hAnsi="Palatino Linotype"/>
          <w:b/>
          <w:i/>
        </w:rPr>
        <w:t xml:space="preserve">diseño del </w:t>
      </w:r>
      <w:r w:rsidR="00665407" w:rsidRPr="00665407">
        <w:rPr>
          <w:rFonts w:ascii="Palatino Linotype" w:hAnsi="Palatino Linotype"/>
          <w:b/>
          <w:i/>
        </w:rPr>
        <w:t>plan-presupuesto de los programas y proyectos sociales a financiar</w:t>
      </w:r>
      <w:r w:rsidR="00665407" w:rsidRPr="00665407">
        <w:rPr>
          <w:rFonts w:ascii="Palatino Linotype" w:hAnsi="Palatino Linotype"/>
        </w:rPr>
        <w:t xml:space="preserve"> </w:t>
      </w:r>
      <w:r w:rsidRPr="00665407">
        <w:rPr>
          <w:rFonts w:ascii="Palatino Linotype" w:hAnsi="Palatino Linotype"/>
        </w:rPr>
        <w:t>con recursos del Fondo de Desarrollo S</w:t>
      </w:r>
      <w:r w:rsidR="00665407">
        <w:rPr>
          <w:rFonts w:ascii="Palatino Linotype" w:hAnsi="Palatino Linotype"/>
        </w:rPr>
        <w:t>ocial y Asignaciones Familiares y documentos conexos.</w:t>
      </w:r>
      <w:r w:rsidRPr="00665407">
        <w:rPr>
          <w:rFonts w:ascii="Palatino Linotype" w:hAnsi="Palatino Linotype"/>
        </w:rPr>
        <w:t xml:space="preserve"> </w:t>
      </w:r>
    </w:p>
    <w:p w14:paraId="48867589" w14:textId="77777777" w:rsidR="001D3E82" w:rsidRPr="008F3316" w:rsidRDefault="001D3E82" w:rsidP="001D3E82">
      <w:pPr>
        <w:spacing w:after="200" w:line="276" w:lineRule="auto"/>
        <w:rPr>
          <w:rFonts w:ascii="Palatino Linotype" w:hAnsi="Palatino Linotype"/>
        </w:rPr>
      </w:pPr>
      <w:r w:rsidRPr="008F3316">
        <w:rPr>
          <w:rFonts w:ascii="Palatino Linotype" w:hAnsi="Palatino Linotype"/>
        </w:rPr>
        <w:br w:type="page"/>
      </w:r>
    </w:p>
    <w:p w14:paraId="6957E6BA" w14:textId="451B04C8" w:rsidR="001D3E82" w:rsidRPr="00BA2521" w:rsidRDefault="00F95490" w:rsidP="001D3E82">
      <w:pPr>
        <w:pStyle w:val="Ttulo1"/>
        <w:numPr>
          <w:ilvl w:val="0"/>
          <w:numId w:val="36"/>
        </w:numPr>
        <w:spacing w:before="480" w:line="276" w:lineRule="auto"/>
        <w:rPr>
          <w:rFonts w:ascii="Palatino Linotype" w:hAnsi="Palatino Linotype" w:cs="Times New Roman"/>
          <w:sz w:val="24"/>
          <w:szCs w:val="22"/>
        </w:rPr>
      </w:pPr>
      <w:bookmarkStart w:id="4" w:name="_Toc38985266"/>
      <w:bookmarkStart w:id="5" w:name="_Toc38988316"/>
      <w:bookmarkStart w:id="6" w:name="_Toc70632622"/>
      <w:r w:rsidRPr="00BA2521">
        <w:rPr>
          <w:rFonts w:ascii="Palatino Linotype" w:hAnsi="Palatino Linotype" w:cs="Times New Roman"/>
          <w:sz w:val="24"/>
          <w:szCs w:val="22"/>
        </w:rPr>
        <w:lastRenderedPageBreak/>
        <w:t xml:space="preserve">LINEAMIENTOS </w:t>
      </w:r>
      <w:r>
        <w:rPr>
          <w:rFonts w:ascii="Palatino Linotype" w:hAnsi="Palatino Linotype" w:cs="Times New Roman"/>
          <w:sz w:val="24"/>
          <w:szCs w:val="22"/>
        </w:rPr>
        <w:t>G</w:t>
      </w:r>
      <w:r w:rsidRPr="00BA2521">
        <w:rPr>
          <w:rFonts w:ascii="Palatino Linotype" w:hAnsi="Palatino Linotype" w:cs="Times New Roman"/>
          <w:sz w:val="24"/>
          <w:szCs w:val="22"/>
        </w:rPr>
        <w:t>ENERALES</w:t>
      </w:r>
      <w:bookmarkStart w:id="7" w:name="_Toc38985267"/>
      <w:bookmarkEnd w:id="4"/>
      <w:bookmarkEnd w:id="5"/>
      <w:bookmarkEnd w:id="6"/>
    </w:p>
    <w:p w14:paraId="6C3B653A" w14:textId="77777777" w:rsidR="001D3E82" w:rsidRPr="008F3316" w:rsidRDefault="001D3E82" w:rsidP="001D3E82">
      <w:pPr>
        <w:spacing w:line="276" w:lineRule="auto"/>
        <w:rPr>
          <w:rFonts w:ascii="Palatino Linotype" w:hAnsi="Palatino Linotype"/>
        </w:rPr>
      </w:pPr>
    </w:p>
    <w:p w14:paraId="3DA76558" w14:textId="36103C68" w:rsidR="001D3E82" w:rsidRPr="008F3316" w:rsidRDefault="001D3E82" w:rsidP="00365306">
      <w:pPr>
        <w:pStyle w:val="Ttulo2"/>
        <w:numPr>
          <w:ilvl w:val="1"/>
          <w:numId w:val="36"/>
        </w:numPr>
        <w:spacing w:line="276" w:lineRule="auto"/>
        <w:jc w:val="both"/>
        <w:rPr>
          <w:rFonts w:ascii="Palatino Linotype" w:hAnsi="Palatino Linotype" w:cs="Times New Roman"/>
          <w:b/>
          <w:color w:val="auto"/>
          <w:sz w:val="22"/>
          <w:szCs w:val="22"/>
        </w:rPr>
      </w:pPr>
      <w:bookmarkStart w:id="8" w:name="_Toc38988317"/>
      <w:bookmarkStart w:id="9" w:name="_Toc70632623"/>
      <w:r w:rsidRPr="008F3316">
        <w:rPr>
          <w:rFonts w:ascii="Palatino Linotype" w:hAnsi="Palatino Linotype" w:cs="Times New Roman"/>
          <w:b/>
          <w:color w:val="auto"/>
          <w:sz w:val="22"/>
          <w:szCs w:val="22"/>
        </w:rPr>
        <w:t xml:space="preserve">Contribución del </w:t>
      </w:r>
      <w:r w:rsidR="00F95490">
        <w:rPr>
          <w:rFonts w:ascii="Palatino Linotype" w:hAnsi="Palatino Linotype" w:cs="Times New Roman"/>
          <w:b/>
          <w:color w:val="auto"/>
          <w:sz w:val="22"/>
          <w:szCs w:val="22"/>
        </w:rPr>
        <w:t>p</w:t>
      </w:r>
      <w:r w:rsidRPr="008F3316">
        <w:rPr>
          <w:rFonts w:ascii="Palatino Linotype" w:hAnsi="Palatino Linotype" w:cs="Times New Roman"/>
          <w:b/>
          <w:color w:val="auto"/>
          <w:sz w:val="22"/>
          <w:szCs w:val="22"/>
        </w:rPr>
        <w:t xml:space="preserve">rograma o </w:t>
      </w:r>
      <w:r w:rsidR="00F95490">
        <w:rPr>
          <w:rFonts w:ascii="Palatino Linotype" w:hAnsi="Palatino Linotype" w:cs="Times New Roman"/>
          <w:b/>
          <w:color w:val="auto"/>
          <w:sz w:val="22"/>
          <w:szCs w:val="22"/>
        </w:rPr>
        <w:t>p</w:t>
      </w:r>
      <w:r w:rsidRPr="008F3316">
        <w:rPr>
          <w:rFonts w:ascii="Palatino Linotype" w:hAnsi="Palatino Linotype" w:cs="Times New Roman"/>
          <w:b/>
          <w:color w:val="auto"/>
          <w:sz w:val="22"/>
          <w:szCs w:val="22"/>
        </w:rPr>
        <w:t>royecto al mejoramiento de las condiciones de vida de su población meta</w:t>
      </w:r>
      <w:bookmarkEnd w:id="7"/>
      <w:bookmarkEnd w:id="8"/>
      <w:bookmarkEnd w:id="9"/>
      <w:r w:rsidRPr="008F3316">
        <w:rPr>
          <w:rFonts w:ascii="Palatino Linotype" w:hAnsi="Palatino Linotype" w:cs="Times New Roman"/>
          <w:b/>
          <w:color w:val="auto"/>
          <w:sz w:val="22"/>
          <w:szCs w:val="22"/>
        </w:rPr>
        <w:t xml:space="preserve"> </w:t>
      </w:r>
    </w:p>
    <w:p w14:paraId="59E7C3CC" w14:textId="77777777" w:rsidR="001D3E82" w:rsidRPr="008F3316" w:rsidRDefault="001D3E82" w:rsidP="001D3E82">
      <w:pPr>
        <w:pStyle w:val="Noparagraphstyle"/>
        <w:tabs>
          <w:tab w:val="left" w:pos="480"/>
        </w:tabs>
        <w:spacing w:line="276" w:lineRule="auto"/>
        <w:ind w:left="480"/>
        <w:jc w:val="both"/>
        <w:rPr>
          <w:rFonts w:ascii="Palatino Linotype" w:hAnsi="Palatino Linotype"/>
          <w:color w:val="auto"/>
          <w:sz w:val="22"/>
          <w:szCs w:val="22"/>
          <w:lang w:val="es-CR"/>
        </w:rPr>
      </w:pPr>
    </w:p>
    <w:p w14:paraId="2B4F595B" w14:textId="41461DB3" w:rsidR="001D3E82" w:rsidRPr="008F3316" w:rsidRDefault="001D3E82" w:rsidP="001D3E82">
      <w:pPr>
        <w:pStyle w:val="Noparagraphstyle"/>
        <w:tabs>
          <w:tab w:val="left" w:pos="480"/>
        </w:tabs>
        <w:spacing w:line="276" w:lineRule="auto"/>
        <w:jc w:val="both"/>
        <w:rPr>
          <w:rFonts w:ascii="Palatino Linotype" w:hAnsi="Palatino Linotype"/>
          <w:color w:val="auto"/>
          <w:sz w:val="22"/>
          <w:szCs w:val="22"/>
          <w:lang w:val="es-CR"/>
        </w:rPr>
      </w:pPr>
      <w:r w:rsidRPr="008F3316">
        <w:rPr>
          <w:rFonts w:ascii="Palatino Linotype" w:hAnsi="Palatino Linotype"/>
          <w:color w:val="auto"/>
          <w:sz w:val="22"/>
          <w:szCs w:val="22"/>
          <w:lang w:val="es-CR"/>
        </w:rPr>
        <w:t>Los programas y proyectos</w:t>
      </w:r>
      <w:r w:rsidR="00A806AA" w:rsidRPr="008F3316">
        <w:rPr>
          <w:rFonts w:ascii="Palatino Linotype" w:hAnsi="Palatino Linotype"/>
          <w:color w:val="auto"/>
          <w:sz w:val="22"/>
          <w:szCs w:val="22"/>
          <w:lang w:val="es-CR"/>
        </w:rPr>
        <w:t xml:space="preserve"> sociales para los cuales se solicita el </w:t>
      </w:r>
      <w:r w:rsidRPr="008F3316">
        <w:rPr>
          <w:rFonts w:ascii="Palatino Linotype" w:hAnsi="Palatino Linotype"/>
          <w:color w:val="auto"/>
          <w:sz w:val="22"/>
          <w:szCs w:val="22"/>
          <w:lang w:val="es-CR"/>
        </w:rPr>
        <w:t>financia</w:t>
      </w:r>
      <w:r w:rsidR="00A806AA" w:rsidRPr="008F3316">
        <w:rPr>
          <w:rFonts w:ascii="Palatino Linotype" w:hAnsi="Palatino Linotype"/>
          <w:color w:val="auto"/>
          <w:sz w:val="22"/>
          <w:szCs w:val="22"/>
          <w:lang w:val="es-CR"/>
        </w:rPr>
        <w:t>miento del Fodesaf,</w:t>
      </w:r>
      <w:r w:rsidRPr="008F3316">
        <w:rPr>
          <w:rFonts w:ascii="Palatino Linotype" w:hAnsi="Palatino Linotype"/>
          <w:color w:val="auto"/>
          <w:sz w:val="22"/>
          <w:szCs w:val="22"/>
          <w:lang w:val="es-CR"/>
        </w:rPr>
        <w:t xml:space="preserve"> deben utiliza</w:t>
      </w:r>
      <w:r w:rsidR="00A806AA" w:rsidRPr="008F3316">
        <w:rPr>
          <w:rFonts w:ascii="Palatino Linotype" w:hAnsi="Palatino Linotype"/>
          <w:color w:val="auto"/>
          <w:sz w:val="22"/>
          <w:szCs w:val="22"/>
          <w:lang w:val="es-CR"/>
        </w:rPr>
        <w:t xml:space="preserve">r los recursos de esta fuente, </w:t>
      </w:r>
      <w:r w:rsidRPr="008F3316">
        <w:rPr>
          <w:rFonts w:ascii="Palatino Linotype" w:hAnsi="Palatino Linotype"/>
          <w:color w:val="auto"/>
          <w:sz w:val="22"/>
          <w:szCs w:val="22"/>
          <w:lang w:val="es-CR"/>
        </w:rPr>
        <w:t>para mejorar las condiciones y calidad de vida de la población en situación de pobreza o pobreza extrema</w:t>
      </w:r>
      <w:r w:rsidR="00365306" w:rsidRPr="008F3316">
        <w:rPr>
          <w:rFonts w:ascii="Palatino Linotype" w:hAnsi="Palatino Linotype"/>
          <w:color w:val="auto"/>
          <w:sz w:val="22"/>
          <w:szCs w:val="22"/>
          <w:lang w:val="es-CR"/>
        </w:rPr>
        <w:t xml:space="preserve"> (Ar</w:t>
      </w:r>
      <w:r w:rsidR="0083643C" w:rsidRPr="008F3316">
        <w:rPr>
          <w:rFonts w:ascii="Palatino Linotype" w:hAnsi="Palatino Linotype"/>
          <w:color w:val="auto"/>
          <w:sz w:val="22"/>
          <w:szCs w:val="22"/>
          <w:lang w:val="es-CR"/>
        </w:rPr>
        <w:t xml:space="preserve">tículo Nº2 de la ley Nº 5662 y sus </w:t>
      </w:r>
      <w:r w:rsidR="00365306" w:rsidRPr="008F3316">
        <w:rPr>
          <w:rFonts w:ascii="Palatino Linotype" w:hAnsi="Palatino Linotype"/>
          <w:color w:val="auto"/>
          <w:sz w:val="22"/>
          <w:szCs w:val="22"/>
          <w:lang w:val="es-CR"/>
        </w:rPr>
        <w:t>reforma</w:t>
      </w:r>
      <w:r w:rsidR="0083643C" w:rsidRPr="008F3316">
        <w:rPr>
          <w:rFonts w:ascii="Palatino Linotype" w:hAnsi="Palatino Linotype"/>
          <w:color w:val="auto"/>
          <w:sz w:val="22"/>
          <w:szCs w:val="22"/>
          <w:lang w:val="es-CR"/>
        </w:rPr>
        <w:t>s</w:t>
      </w:r>
      <w:r w:rsidR="006902FB">
        <w:rPr>
          <w:rFonts w:ascii="Palatino Linotype" w:hAnsi="Palatino Linotype"/>
          <w:color w:val="auto"/>
          <w:sz w:val="22"/>
          <w:szCs w:val="22"/>
          <w:lang w:val="es-CR"/>
        </w:rPr>
        <w:t>)</w:t>
      </w:r>
      <w:r w:rsidR="00B256C8">
        <w:rPr>
          <w:rFonts w:ascii="Palatino Linotype" w:hAnsi="Palatino Linotype"/>
          <w:color w:val="auto"/>
          <w:sz w:val="22"/>
          <w:szCs w:val="22"/>
          <w:lang w:val="es-CR"/>
        </w:rPr>
        <w:t xml:space="preserve">, </w:t>
      </w:r>
      <w:r w:rsidR="004A2B6C" w:rsidRPr="00FF58AD">
        <w:rPr>
          <w:rFonts w:ascii="Palatino Linotype" w:hAnsi="Palatino Linotype"/>
          <w:color w:val="auto"/>
          <w:sz w:val="22"/>
          <w:szCs w:val="22"/>
          <w:lang w:val="es-CR"/>
        </w:rPr>
        <w:t>y otras</w:t>
      </w:r>
      <w:r w:rsidR="00B256C8" w:rsidRPr="00FF58AD">
        <w:rPr>
          <w:rFonts w:ascii="Palatino Linotype" w:hAnsi="Palatino Linotype"/>
          <w:color w:val="auto"/>
          <w:sz w:val="22"/>
          <w:szCs w:val="22"/>
          <w:lang w:val="es-CR"/>
        </w:rPr>
        <w:t xml:space="preserve"> legalmente establecidas</w:t>
      </w:r>
      <w:r w:rsidRPr="00FF58AD">
        <w:rPr>
          <w:rFonts w:ascii="Palatino Linotype" w:hAnsi="Palatino Linotype"/>
          <w:color w:val="auto"/>
          <w:sz w:val="22"/>
          <w:szCs w:val="22"/>
          <w:lang w:val="es-CR"/>
        </w:rPr>
        <w:t>.</w:t>
      </w:r>
    </w:p>
    <w:p w14:paraId="1E23AF48" w14:textId="77777777" w:rsidR="001D3E82" w:rsidRPr="008F3316" w:rsidRDefault="001D3E82" w:rsidP="001D3E82">
      <w:pPr>
        <w:pStyle w:val="Noparagraphstyle"/>
        <w:tabs>
          <w:tab w:val="left" w:pos="480"/>
        </w:tabs>
        <w:spacing w:line="276" w:lineRule="auto"/>
        <w:jc w:val="both"/>
        <w:rPr>
          <w:rFonts w:ascii="Palatino Linotype" w:hAnsi="Palatino Linotype"/>
          <w:color w:val="auto"/>
          <w:sz w:val="22"/>
          <w:szCs w:val="22"/>
          <w:lang w:val="es-CR"/>
        </w:rPr>
      </w:pPr>
    </w:p>
    <w:p w14:paraId="66796A49" w14:textId="1796D5BE" w:rsidR="00342373" w:rsidRPr="00BA2521" w:rsidRDefault="00342373" w:rsidP="00BA2521">
      <w:pPr>
        <w:pStyle w:val="Ttulo2"/>
        <w:numPr>
          <w:ilvl w:val="1"/>
          <w:numId w:val="36"/>
        </w:numPr>
        <w:spacing w:line="276" w:lineRule="auto"/>
        <w:jc w:val="both"/>
        <w:rPr>
          <w:rFonts w:ascii="Palatino Linotype" w:hAnsi="Palatino Linotype" w:cs="Times New Roman"/>
          <w:b/>
          <w:color w:val="auto"/>
          <w:sz w:val="22"/>
          <w:szCs w:val="22"/>
        </w:rPr>
      </w:pPr>
      <w:bookmarkStart w:id="10" w:name="_Toc65834274"/>
      <w:bookmarkStart w:id="11" w:name="_Toc70632624"/>
      <w:r w:rsidRPr="00BA2521">
        <w:rPr>
          <w:rFonts w:ascii="Palatino Linotype" w:hAnsi="Palatino Linotype" w:cs="Times New Roman"/>
          <w:b/>
          <w:color w:val="auto"/>
          <w:sz w:val="22"/>
          <w:szCs w:val="22"/>
        </w:rPr>
        <w:t>Contribución del programa o proyecto a políticas públicas</w:t>
      </w:r>
      <w:bookmarkEnd w:id="10"/>
      <w:bookmarkEnd w:id="11"/>
    </w:p>
    <w:p w14:paraId="5AEF6FE0" w14:textId="77777777" w:rsidR="00342373" w:rsidRPr="008F3316" w:rsidRDefault="00342373" w:rsidP="00342373">
      <w:pPr>
        <w:spacing w:after="0" w:line="276" w:lineRule="auto"/>
      </w:pPr>
    </w:p>
    <w:p w14:paraId="3DB5476A" w14:textId="29E4AEDE" w:rsidR="001D3E82" w:rsidRDefault="00342373" w:rsidP="00342373">
      <w:pPr>
        <w:spacing w:after="0" w:line="276" w:lineRule="auto"/>
        <w:ind w:left="-11"/>
        <w:jc w:val="both"/>
        <w:rPr>
          <w:rFonts w:ascii="Palatino Linotype" w:hAnsi="Palatino Linotype"/>
        </w:rPr>
      </w:pPr>
      <w:r w:rsidRPr="008F3316">
        <w:rPr>
          <w:rFonts w:ascii="Palatino Linotype" w:hAnsi="Palatino Linotype"/>
        </w:rPr>
        <w:t>Los programas y proyectos financiados con recursos Fodesaf deberán indicar expresamente su contribución a</w:t>
      </w:r>
      <w:r w:rsidR="006902FB">
        <w:rPr>
          <w:rFonts w:ascii="Palatino Linotype" w:hAnsi="Palatino Linotype"/>
        </w:rPr>
        <w:t xml:space="preserve">l cumplimiento de los instrumentos </w:t>
      </w:r>
      <w:r w:rsidRPr="008F3316">
        <w:rPr>
          <w:rFonts w:ascii="Palatino Linotype" w:hAnsi="Palatino Linotype"/>
        </w:rPr>
        <w:t>de Política Pública</w:t>
      </w:r>
      <w:r w:rsidR="006902FB">
        <w:rPr>
          <w:rFonts w:ascii="Palatino Linotype" w:hAnsi="Palatino Linotype"/>
        </w:rPr>
        <w:t xml:space="preserve">. </w:t>
      </w:r>
      <w:r w:rsidRPr="008F3316">
        <w:rPr>
          <w:rFonts w:ascii="Palatino Linotype" w:hAnsi="Palatino Linotype"/>
        </w:rPr>
        <w:t xml:space="preserve">Para ello considerar lo indicado en el </w:t>
      </w:r>
      <w:r w:rsidR="006902FB" w:rsidRPr="004F4B5E">
        <w:rPr>
          <w:rFonts w:ascii="Palatino Linotype" w:hAnsi="Palatino Linotype"/>
        </w:rPr>
        <w:t>documento</w:t>
      </w:r>
      <w:r w:rsidR="006902FB" w:rsidRPr="006902FB">
        <w:rPr>
          <w:rFonts w:ascii="Palatino Linotype" w:hAnsi="Palatino Linotype"/>
          <w:i/>
        </w:rPr>
        <w:t xml:space="preserve"> “</w:t>
      </w:r>
      <w:r w:rsidRPr="006902FB">
        <w:rPr>
          <w:rFonts w:ascii="Palatino Linotype" w:hAnsi="Palatino Linotype"/>
          <w:i/>
        </w:rPr>
        <w:t>Manual para la elaboración del</w:t>
      </w:r>
      <w:r w:rsidR="001F192B">
        <w:rPr>
          <w:rFonts w:ascii="Palatino Linotype" w:hAnsi="Palatino Linotype"/>
          <w:i/>
        </w:rPr>
        <w:t xml:space="preserve"> diseño del </w:t>
      </w:r>
      <w:r w:rsidRPr="006902FB">
        <w:rPr>
          <w:rFonts w:ascii="Palatino Linotype" w:hAnsi="Palatino Linotype"/>
          <w:i/>
        </w:rPr>
        <w:t>plan-presupuesto de los programas y proyectos sociales a financiar</w:t>
      </w:r>
      <w:r w:rsidR="006902FB">
        <w:rPr>
          <w:rFonts w:ascii="Palatino Linotype" w:hAnsi="Palatino Linotype"/>
        </w:rPr>
        <w:t>”;</w:t>
      </w:r>
      <w:r w:rsidRPr="008F3316">
        <w:rPr>
          <w:rFonts w:ascii="Palatino Linotype" w:hAnsi="Palatino Linotype"/>
        </w:rPr>
        <w:t xml:space="preserve"> referente</w:t>
      </w:r>
      <w:r w:rsidR="004F4B5E">
        <w:rPr>
          <w:rFonts w:ascii="Palatino Linotype" w:hAnsi="Palatino Linotype"/>
        </w:rPr>
        <w:t>, según corresponda,</w:t>
      </w:r>
      <w:r w:rsidR="001D3E82" w:rsidRPr="008F3316">
        <w:rPr>
          <w:rFonts w:ascii="Palatino Linotype" w:hAnsi="Palatino Linotype"/>
        </w:rPr>
        <w:t xml:space="preserve"> al Plan Nacional de Desarrollo e Inversiones Públicas 2019-2022</w:t>
      </w:r>
      <w:r w:rsidR="004F4B5E">
        <w:rPr>
          <w:rFonts w:ascii="Palatino Linotype" w:hAnsi="Palatino Linotype"/>
        </w:rPr>
        <w:t xml:space="preserve">; </w:t>
      </w:r>
      <w:r w:rsidR="001D3E82" w:rsidRPr="008F3316">
        <w:rPr>
          <w:rFonts w:ascii="Palatino Linotype" w:hAnsi="Palatino Linotype"/>
        </w:rPr>
        <w:t xml:space="preserve">los objetivos y las metas de la Administración Alvarado Quesada; los Objetivos de Desarrollo Sostenible coincidentes con la Ley </w:t>
      </w:r>
      <w:r w:rsidR="004A2B6C">
        <w:rPr>
          <w:rFonts w:ascii="Palatino Linotype" w:hAnsi="Palatino Linotype"/>
        </w:rPr>
        <w:t>5662</w:t>
      </w:r>
      <w:r w:rsidR="001F192B">
        <w:rPr>
          <w:rFonts w:ascii="Palatino Linotype" w:hAnsi="Palatino Linotype"/>
        </w:rPr>
        <w:t xml:space="preserve">. Así como, para las instituciones que ejecutan los programas y proyectos que financien iniciativas o fomenten </w:t>
      </w:r>
      <w:r w:rsidR="00216E16">
        <w:rPr>
          <w:rFonts w:ascii="Palatino Linotype" w:hAnsi="Palatino Linotype"/>
        </w:rPr>
        <w:t>el emprendedurismo</w:t>
      </w:r>
      <w:r w:rsidR="001F192B">
        <w:rPr>
          <w:rFonts w:ascii="Palatino Linotype" w:hAnsi="Palatino Linotype"/>
        </w:rPr>
        <w:t xml:space="preserve">, indicar el alineamiento y articulación con lo estipulado en la </w:t>
      </w:r>
      <w:r w:rsidR="001F192B" w:rsidRPr="002550D5">
        <w:rPr>
          <w:rFonts w:ascii="Palatino Linotype" w:hAnsi="Palatino Linotype"/>
          <w:i/>
        </w:rPr>
        <w:t xml:space="preserve">Política Nacional de Empresariedad </w:t>
      </w:r>
      <w:r w:rsidR="00216E16" w:rsidRPr="002550D5">
        <w:rPr>
          <w:rFonts w:ascii="Palatino Linotype" w:hAnsi="Palatino Linotype"/>
          <w:i/>
        </w:rPr>
        <w:t>2030</w:t>
      </w:r>
      <w:r w:rsidR="00216E16">
        <w:rPr>
          <w:rFonts w:ascii="Palatino Linotype" w:hAnsi="Palatino Linotype"/>
        </w:rPr>
        <w:t>;</w:t>
      </w:r>
      <w:r w:rsidR="001D3E82" w:rsidRPr="008F3316">
        <w:rPr>
          <w:rFonts w:ascii="Palatino Linotype" w:hAnsi="Palatino Linotype"/>
        </w:rPr>
        <w:t xml:space="preserve"> asimismo, deben ser coherentes con los planes institucionales de las instituciones a las que pertenecen.</w:t>
      </w:r>
    </w:p>
    <w:p w14:paraId="0F8FF383" w14:textId="77777777" w:rsidR="00246CEB" w:rsidRPr="008F3316" w:rsidRDefault="00246CEB" w:rsidP="00246CEB">
      <w:pPr>
        <w:pStyle w:val="Noparagraphstyle"/>
        <w:tabs>
          <w:tab w:val="left" w:pos="480"/>
        </w:tabs>
        <w:spacing w:line="276" w:lineRule="auto"/>
        <w:jc w:val="both"/>
        <w:rPr>
          <w:rFonts w:ascii="Palatino Linotype" w:hAnsi="Palatino Linotype"/>
          <w:color w:val="auto"/>
          <w:sz w:val="22"/>
          <w:szCs w:val="22"/>
          <w:lang w:val="es-CR"/>
        </w:rPr>
      </w:pPr>
    </w:p>
    <w:p w14:paraId="1017EFFC" w14:textId="53A61C0E" w:rsidR="00246CEB" w:rsidRPr="008F3316" w:rsidRDefault="00246CEB" w:rsidP="00BA2521">
      <w:pPr>
        <w:pStyle w:val="Ttulo2"/>
        <w:numPr>
          <w:ilvl w:val="1"/>
          <w:numId w:val="36"/>
        </w:numPr>
        <w:spacing w:line="276" w:lineRule="auto"/>
        <w:jc w:val="both"/>
        <w:rPr>
          <w:rFonts w:ascii="Palatino Linotype" w:hAnsi="Palatino Linotype" w:cs="Times New Roman"/>
          <w:b/>
          <w:color w:val="auto"/>
          <w:sz w:val="22"/>
          <w:szCs w:val="22"/>
        </w:rPr>
      </w:pPr>
      <w:bookmarkStart w:id="12" w:name="_Toc38985271"/>
      <w:bookmarkStart w:id="13" w:name="_Toc38988321"/>
      <w:bookmarkStart w:id="14" w:name="_Toc70632625"/>
      <w:r w:rsidRPr="008F3316">
        <w:rPr>
          <w:rFonts w:ascii="Palatino Linotype" w:hAnsi="Palatino Linotype" w:cs="Times New Roman"/>
          <w:b/>
          <w:color w:val="auto"/>
          <w:sz w:val="22"/>
          <w:szCs w:val="22"/>
        </w:rPr>
        <w:t>Programación anual</w:t>
      </w:r>
      <w:bookmarkEnd w:id="12"/>
      <w:bookmarkEnd w:id="13"/>
      <w:bookmarkEnd w:id="14"/>
    </w:p>
    <w:p w14:paraId="015E5D5C" w14:textId="77777777" w:rsidR="00246CEB" w:rsidRPr="008F3316" w:rsidRDefault="00246CEB" w:rsidP="00246CEB">
      <w:pPr>
        <w:pStyle w:val="Textocomentario"/>
        <w:spacing w:line="276" w:lineRule="auto"/>
        <w:jc w:val="both"/>
        <w:rPr>
          <w:rFonts w:ascii="Palatino Linotype" w:hAnsi="Palatino Linotype"/>
          <w:b/>
          <w:sz w:val="22"/>
          <w:szCs w:val="22"/>
        </w:rPr>
      </w:pPr>
    </w:p>
    <w:p w14:paraId="4447E064" w14:textId="7D3613D3" w:rsidR="00E478D4" w:rsidRPr="00910045" w:rsidRDefault="00246CEB" w:rsidP="00E478D4">
      <w:pPr>
        <w:pStyle w:val="Textocomentario"/>
        <w:spacing w:line="276" w:lineRule="auto"/>
        <w:jc w:val="both"/>
        <w:rPr>
          <w:rFonts w:ascii="Palatino Linotype" w:hAnsi="Palatino Linotype"/>
          <w:sz w:val="22"/>
          <w:szCs w:val="22"/>
        </w:rPr>
      </w:pPr>
      <w:r w:rsidRPr="00910045">
        <w:rPr>
          <w:rFonts w:ascii="Palatino Linotype" w:hAnsi="Palatino Linotype"/>
          <w:sz w:val="22"/>
          <w:szCs w:val="22"/>
        </w:rPr>
        <w:t xml:space="preserve">El jerarca del Fodesaf, es decir, el Ministro de Trabajo y Seguridad Social hará del conocimiento de las instituciones el monto de recursos que recibirán el año siguiente. </w:t>
      </w:r>
      <w:r w:rsidR="00E478D4" w:rsidRPr="00910045">
        <w:rPr>
          <w:rFonts w:ascii="Palatino Linotype" w:hAnsi="Palatino Linotype"/>
          <w:sz w:val="22"/>
          <w:szCs w:val="22"/>
        </w:rPr>
        <w:t xml:space="preserve"> Las instituciones ejecutoras presentarán, en el mes de mayo (el plazo exacto se indica en los oficios de asignación presupuestaria ejercicio 2022), el Plan Presupuesto Anual, constituido por el diseño del plan-presupuesto de los programas y proyectos sociales a financiar, el Cronograma de metas e inversión, el Módulo presupuestario y la suscripción o actualización del Convenio a través de una Adenda.</w:t>
      </w:r>
    </w:p>
    <w:p w14:paraId="147831AD" w14:textId="77777777" w:rsidR="00E478D4" w:rsidRPr="008F3316" w:rsidRDefault="00E478D4" w:rsidP="00E478D4">
      <w:pPr>
        <w:pStyle w:val="Noparagraphstyle"/>
        <w:spacing w:line="276" w:lineRule="auto"/>
        <w:jc w:val="both"/>
        <w:rPr>
          <w:rFonts w:ascii="Palatino Linotype" w:hAnsi="Palatino Linotype"/>
          <w:sz w:val="22"/>
          <w:szCs w:val="22"/>
          <w:lang w:val="es-CR"/>
        </w:rPr>
      </w:pPr>
      <w:r w:rsidRPr="00910045">
        <w:rPr>
          <w:rFonts w:ascii="Palatino Linotype" w:hAnsi="Palatino Linotype"/>
          <w:color w:val="auto"/>
          <w:sz w:val="22"/>
          <w:szCs w:val="22"/>
          <w:lang w:val="es-CR"/>
        </w:rPr>
        <w:t>El Cronograma de metas e inversión y el Módulo presupuestario, deben mantenerse actualizados en la página web del Fodesaf, por lo que cada vez que se les asignen a las instituciones presupuestos extraordinarios o realicen modificaciones en la programación, éstas deben enviar la actualización de los mismos a la Desaf.</w:t>
      </w:r>
      <w:r w:rsidRPr="008F3316">
        <w:rPr>
          <w:rFonts w:ascii="Palatino Linotype" w:hAnsi="Palatino Linotype"/>
          <w:sz w:val="22"/>
          <w:szCs w:val="22"/>
          <w:lang w:val="es-CR"/>
        </w:rPr>
        <w:t xml:space="preserve"> </w:t>
      </w:r>
    </w:p>
    <w:p w14:paraId="6216690D" w14:textId="77777777" w:rsidR="00E478D4" w:rsidRPr="008F3316" w:rsidRDefault="00E478D4" w:rsidP="00E478D4">
      <w:pPr>
        <w:pStyle w:val="Noparagraphstyle"/>
        <w:tabs>
          <w:tab w:val="left" w:pos="480"/>
        </w:tabs>
        <w:spacing w:line="276" w:lineRule="auto"/>
        <w:jc w:val="both"/>
        <w:rPr>
          <w:rFonts w:ascii="Palatino Linotype" w:eastAsiaTheme="minorHAnsi" w:hAnsi="Palatino Linotype" w:cstheme="minorBidi"/>
          <w:color w:val="auto"/>
          <w:sz w:val="22"/>
          <w:szCs w:val="22"/>
          <w:lang w:val="es-CR" w:eastAsia="en-US"/>
        </w:rPr>
      </w:pPr>
    </w:p>
    <w:p w14:paraId="11356624" w14:textId="6C1C8AF0" w:rsidR="00246CEB" w:rsidRPr="008F3316" w:rsidRDefault="00246CEB" w:rsidP="004F4B5E">
      <w:pPr>
        <w:pStyle w:val="Ttulo2"/>
        <w:numPr>
          <w:ilvl w:val="1"/>
          <w:numId w:val="36"/>
        </w:numPr>
        <w:spacing w:line="276" w:lineRule="auto"/>
        <w:jc w:val="both"/>
        <w:rPr>
          <w:rFonts w:ascii="Palatino Linotype" w:hAnsi="Palatino Linotype" w:cs="Times New Roman"/>
          <w:b/>
          <w:color w:val="auto"/>
          <w:sz w:val="22"/>
          <w:szCs w:val="22"/>
        </w:rPr>
      </w:pPr>
      <w:bookmarkStart w:id="15" w:name="_Toc38985270"/>
      <w:bookmarkStart w:id="16" w:name="_Toc38988320"/>
      <w:bookmarkStart w:id="17" w:name="_Toc70632626"/>
      <w:r w:rsidRPr="008F3316">
        <w:rPr>
          <w:rFonts w:ascii="Palatino Linotype" w:hAnsi="Palatino Linotype" w:cs="Times New Roman"/>
          <w:b/>
          <w:color w:val="auto"/>
          <w:sz w:val="22"/>
          <w:szCs w:val="22"/>
        </w:rPr>
        <w:lastRenderedPageBreak/>
        <w:t>Organización de la unidad ejecutora</w:t>
      </w:r>
      <w:bookmarkEnd w:id="15"/>
      <w:bookmarkEnd w:id="16"/>
      <w:bookmarkEnd w:id="17"/>
    </w:p>
    <w:p w14:paraId="489C25CE" w14:textId="77777777" w:rsidR="00246CEB" w:rsidRPr="008F3316" w:rsidRDefault="00246CEB" w:rsidP="00246CEB">
      <w:pPr>
        <w:pStyle w:val="Ttulo2"/>
        <w:spacing w:line="276" w:lineRule="auto"/>
        <w:ind w:left="720"/>
        <w:rPr>
          <w:rFonts w:ascii="Palatino Linotype" w:hAnsi="Palatino Linotype" w:cs="Times New Roman"/>
          <w:b/>
          <w:color w:val="auto"/>
          <w:sz w:val="22"/>
          <w:szCs w:val="22"/>
        </w:rPr>
      </w:pPr>
    </w:p>
    <w:p w14:paraId="2963288E" w14:textId="77777777" w:rsidR="00246CEB" w:rsidRPr="008F3316" w:rsidRDefault="00246CEB" w:rsidP="00246CEB">
      <w:pPr>
        <w:pStyle w:val="Noparagraphstyle"/>
        <w:tabs>
          <w:tab w:val="left" w:pos="480"/>
        </w:tabs>
        <w:spacing w:line="276" w:lineRule="auto"/>
        <w:jc w:val="both"/>
        <w:rPr>
          <w:rFonts w:ascii="Palatino Linotype" w:eastAsiaTheme="minorHAnsi" w:hAnsi="Palatino Linotype" w:cstheme="minorBidi"/>
          <w:color w:val="auto"/>
          <w:sz w:val="22"/>
          <w:szCs w:val="22"/>
          <w:lang w:val="es-CR" w:eastAsia="en-US"/>
        </w:rPr>
      </w:pPr>
      <w:r w:rsidRPr="008F3316">
        <w:rPr>
          <w:rFonts w:ascii="Palatino Linotype" w:eastAsiaTheme="minorHAnsi" w:hAnsi="Palatino Linotype" w:cstheme="minorBidi"/>
          <w:color w:val="auto"/>
          <w:sz w:val="22"/>
          <w:szCs w:val="22"/>
          <w:lang w:val="es-CR" w:eastAsia="en-US"/>
        </w:rPr>
        <w:t xml:space="preserve">Los programas y proyectos que reciben recursos de Fodesaf deben ser administrados por unidades ejecutoras que cuenten con una estructura técnica, administrativa y presupuestaria que asegure la optimización de los recursos, por medio de una programación física y presupuestaria, ejecución, seguimiento, evaluación y control interno de las actividades propias del programa. </w:t>
      </w:r>
    </w:p>
    <w:p w14:paraId="5C178575" w14:textId="77777777" w:rsidR="00246CEB" w:rsidRPr="008F3316" w:rsidRDefault="00246CEB" w:rsidP="00246CEB">
      <w:pPr>
        <w:pStyle w:val="Noparagraphstyle"/>
        <w:tabs>
          <w:tab w:val="left" w:pos="480"/>
        </w:tabs>
        <w:spacing w:line="276" w:lineRule="auto"/>
        <w:jc w:val="both"/>
        <w:rPr>
          <w:rFonts w:ascii="Palatino Linotype" w:eastAsiaTheme="minorHAnsi" w:hAnsi="Palatino Linotype" w:cstheme="minorBidi"/>
          <w:color w:val="auto"/>
          <w:sz w:val="22"/>
          <w:szCs w:val="22"/>
          <w:lang w:val="es-CR" w:eastAsia="en-US"/>
        </w:rPr>
      </w:pPr>
    </w:p>
    <w:p w14:paraId="0D67CA59" w14:textId="77777777" w:rsidR="00246CEB" w:rsidRPr="008F3316" w:rsidRDefault="00246CEB" w:rsidP="00246CEB">
      <w:pPr>
        <w:pStyle w:val="Noparagraphstyle"/>
        <w:tabs>
          <w:tab w:val="left" w:pos="480"/>
        </w:tabs>
        <w:spacing w:line="276" w:lineRule="auto"/>
        <w:jc w:val="both"/>
        <w:rPr>
          <w:rFonts w:ascii="Palatino Linotype" w:eastAsiaTheme="minorHAnsi" w:hAnsi="Palatino Linotype" w:cstheme="minorBidi"/>
          <w:color w:val="auto"/>
          <w:sz w:val="22"/>
          <w:szCs w:val="22"/>
          <w:lang w:val="es-CR" w:eastAsia="en-US"/>
        </w:rPr>
      </w:pPr>
      <w:r w:rsidRPr="008F3316">
        <w:rPr>
          <w:rFonts w:ascii="Palatino Linotype" w:eastAsiaTheme="minorHAnsi" w:hAnsi="Palatino Linotype" w:cstheme="minorBidi"/>
          <w:color w:val="auto"/>
          <w:sz w:val="22"/>
          <w:szCs w:val="22"/>
          <w:lang w:val="es-CR" w:eastAsia="en-US"/>
        </w:rPr>
        <w:t>En el caso de instituciones que está previsto que transfieran recursos del Fodesaf a organizaciones, juntas o asociaciones, que colaboren con la ejecución del programa, las primeras deben velar por que los recursos se destinen a los fines definidos en los respectivos convenios y que los superávits se devuelvan al Fodesaf y en los casos de requerirlos podrán reprogramarlos con autorización de la Desaf, siempre y cuando sea para el cumplimiento de los mismos fines.</w:t>
      </w:r>
    </w:p>
    <w:p w14:paraId="6E8188FE" w14:textId="77777777" w:rsidR="001D3E82" w:rsidRPr="008F3316" w:rsidRDefault="001D3E82" w:rsidP="001D3E82">
      <w:pPr>
        <w:pStyle w:val="Noparagraphstyle"/>
        <w:tabs>
          <w:tab w:val="left" w:pos="480"/>
        </w:tabs>
        <w:spacing w:line="276" w:lineRule="auto"/>
        <w:jc w:val="both"/>
        <w:rPr>
          <w:rFonts w:ascii="Palatino Linotype" w:hAnsi="Palatino Linotype"/>
          <w:color w:val="auto"/>
          <w:sz w:val="22"/>
          <w:szCs w:val="22"/>
          <w:lang w:val="es-CR"/>
        </w:rPr>
      </w:pPr>
    </w:p>
    <w:p w14:paraId="7A717028" w14:textId="4D5BEAA4" w:rsidR="001D3E82" w:rsidRPr="008F3316" w:rsidRDefault="001D3E82" w:rsidP="00BA2521">
      <w:pPr>
        <w:pStyle w:val="Ttulo2"/>
        <w:numPr>
          <w:ilvl w:val="1"/>
          <w:numId w:val="36"/>
        </w:numPr>
        <w:spacing w:line="276" w:lineRule="auto"/>
        <w:jc w:val="both"/>
        <w:rPr>
          <w:rFonts w:ascii="Palatino Linotype" w:hAnsi="Palatino Linotype" w:cs="Times New Roman"/>
          <w:b/>
          <w:color w:val="auto"/>
          <w:sz w:val="22"/>
          <w:szCs w:val="22"/>
        </w:rPr>
      </w:pPr>
      <w:bookmarkStart w:id="18" w:name="_Toc38985269"/>
      <w:bookmarkStart w:id="19" w:name="_Toc38988319"/>
      <w:bookmarkStart w:id="20" w:name="_Toc70632627"/>
      <w:r w:rsidRPr="008F3316">
        <w:rPr>
          <w:rFonts w:ascii="Palatino Linotype" w:hAnsi="Palatino Linotype" w:cs="Times New Roman"/>
          <w:b/>
          <w:color w:val="auto"/>
          <w:sz w:val="22"/>
          <w:szCs w:val="22"/>
        </w:rPr>
        <w:t>Selección de beneficiarios</w:t>
      </w:r>
      <w:bookmarkEnd w:id="18"/>
      <w:bookmarkEnd w:id="19"/>
      <w:bookmarkEnd w:id="20"/>
    </w:p>
    <w:p w14:paraId="6CE8A058" w14:textId="77777777" w:rsidR="001D3E82" w:rsidRPr="008F3316" w:rsidRDefault="001D3E82" w:rsidP="001D3E82">
      <w:pPr>
        <w:pStyle w:val="Noparagraphstyle"/>
        <w:tabs>
          <w:tab w:val="left" w:pos="480"/>
        </w:tabs>
        <w:spacing w:line="276" w:lineRule="auto"/>
        <w:ind w:left="480"/>
        <w:jc w:val="both"/>
        <w:rPr>
          <w:rFonts w:ascii="Palatino Linotype" w:hAnsi="Palatino Linotype"/>
          <w:color w:val="auto"/>
          <w:sz w:val="22"/>
          <w:szCs w:val="22"/>
          <w:lang w:val="es-CR"/>
        </w:rPr>
      </w:pPr>
    </w:p>
    <w:p w14:paraId="335C4CE0" w14:textId="63C09C99" w:rsidR="001D3E82" w:rsidRPr="008F3316" w:rsidRDefault="001D3E82" w:rsidP="001D3E82">
      <w:pPr>
        <w:pStyle w:val="Noparagraphstyle"/>
        <w:tabs>
          <w:tab w:val="left" w:pos="480"/>
        </w:tabs>
        <w:spacing w:line="276" w:lineRule="auto"/>
        <w:jc w:val="both"/>
        <w:rPr>
          <w:rFonts w:ascii="Palatino Linotype" w:eastAsiaTheme="minorHAnsi" w:hAnsi="Palatino Linotype" w:cstheme="minorBidi"/>
          <w:color w:val="auto"/>
          <w:sz w:val="22"/>
          <w:szCs w:val="22"/>
          <w:lang w:val="es-CR" w:eastAsia="en-US"/>
        </w:rPr>
      </w:pPr>
      <w:r w:rsidRPr="008F3316">
        <w:rPr>
          <w:rFonts w:ascii="Palatino Linotype" w:eastAsiaTheme="minorHAnsi" w:hAnsi="Palatino Linotype" w:cstheme="minorBidi"/>
          <w:color w:val="auto"/>
          <w:sz w:val="22"/>
          <w:szCs w:val="22"/>
          <w:lang w:val="es-CR" w:eastAsia="en-US"/>
        </w:rPr>
        <w:t xml:space="preserve">Los programas y proyectos financiados o por financiar con recursos de Fodesaf tienen como beneficiarios a “costarricenses y extranjeros residentes legales del país, así como las personas menores de edad, quienes a pesar de carecer de una condición migratoria regular en el territorio nacional, se encuentren en situación de pobreza o pobreza extrema”, de acuerdo con lo establecido en el Artículo 2 de la Ley </w:t>
      </w:r>
      <w:r w:rsidR="00AC13CF">
        <w:rPr>
          <w:rFonts w:ascii="Palatino Linotype" w:eastAsiaTheme="minorHAnsi" w:hAnsi="Palatino Linotype" w:cstheme="minorBidi"/>
          <w:color w:val="auto"/>
          <w:sz w:val="22"/>
          <w:szCs w:val="22"/>
          <w:lang w:val="es-CR" w:eastAsia="en-US"/>
        </w:rPr>
        <w:t>5662</w:t>
      </w:r>
      <w:r w:rsidR="003E4CD5">
        <w:rPr>
          <w:rStyle w:val="Refdenotaalpie"/>
          <w:rFonts w:ascii="Palatino Linotype" w:eastAsiaTheme="minorHAnsi" w:hAnsi="Palatino Linotype" w:cstheme="minorBidi"/>
          <w:color w:val="auto"/>
          <w:sz w:val="22"/>
          <w:szCs w:val="22"/>
          <w:lang w:val="es-CR" w:eastAsia="en-US"/>
        </w:rPr>
        <w:footnoteReference w:id="1"/>
      </w:r>
      <w:r w:rsidRPr="008F3316">
        <w:rPr>
          <w:rFonts w:ascii="Palatino Linotype" w:eastAsiaTheme="minorHAnsi" w:hAnsi="Palatino Linotype" w:cstheme="minorBidi"/>
          <w:color w:val="auto"/>
          <w:sz w:val="22"/>
          <w:szCs w:val="22"/>
          <w:lang w:val="es-CR" w:eastAsia="en-US"/>
        </w:rPr>
        <w:t>.</w:t>
      </w:r>
      <w:r w:rsidR="003E4CD5">
        <w:rPr>
          <w:rFonts w:ascii="Palatino Linotype" w:eastAsiaTheme="minorHAnsi" w:hAnsi="Palatino Linotype" w:cstheme="minorBidi"/>
          <w:color w:val="auto"/>
          <w:sz w:val="22"/>
          <w:szCs w:val="22"/>
          <w:lang w:val="es-CR" w:eastAsia="en-US"/>
        </w:rPr>
        <w:t xml:space="preserve"> </w:t>
      </w:r>
    </w:p>
    <w:p w14:paraId="76FDFF6B" w14:textId="77777777" w:rsidR="001D3E82" w:rsidRPr="008F3316" w:rsidRDefault="001D3E82" w:rsidP="001D3E82">
      <w:pPr>
        <w:pStyle w:val="Noparagraphstyle"/>
        <w:tabs>
          <w:tab w:val="left" w:pos="480"/>
        </w:tabs>
        <w:spacing w:line="276" w:lineRule="auto"/>
        <w:jc w:val="both"/>
        <w:rPr>
          <w:rFonts w:ascii="Palatino Linotype" w:eastAsiaTheme="minorHAnsi" w:hAnsi="Palatino Linotype" w:cstheme="minorBidi"/>
          <w:color w:val="auto"/>
          <w:sz w:val="22"/>
          <w:szCs w:val="22"/>
          <w:lang w:val="es-CR" w:eastAsia="en-US"/>
        </w:rPr>
      </w:pPr>
    </w:p>
    <w:p w14:paraId="0E5AC00B" w14:textId="7D4626EC" w:rsidR="00AA759F" w:rsidRPr="008F3316" w:rsidRDefault="001D3E82" w:rsidP="00B34866">
      <w:pPr>
        <w:pStyle w:val="Noparagraphstyle"/>
        <w:tabs>
          <w:tab w:val="left" w:pos="480"/>
        </w:tabs>
        <w:spacing w:line="276" w:lineRule="auto"/>
        <w:jc w:val="both"/>
        <w:rPr>
          <w:rFonts w:ascii="Palatino Linotype" w:eastAsiaTheme="minorHAnsi" w:hAnsi="Palatino Linotype" w:cstheme="minorBidi"/>
          <w:color w:val="auto"/>
          <w:sz w:val="22"/>
          <w:szCs w:val="22"/>
          <w:lang w:val="es-CR" w:eastAsia="en-US"/>
        </w:rPr>
      </w:pPr>
      <w:r w:rsidRPr="008F3316">
        <w:rPr>
          <w:rFonts w:ascii="Palatino Linotype" w:eastAsiaTheme="minorHAnsi" w:hAnsi="Palatino Linotype" w:cstheme="minorBidi"/>
          <w:color w:val="auto"/>
          <w:sz w:val="22"/>
          <w:szCs w:val="22"/>
          <w:lang w:val="es-CR" w:eastAsia="en-US"/>
        </w:rPr>
        <w:t>Para la selección de los beneficiarios</w:t>
      </w:r>
      <w:r w:rsidR="00412DE6" w:rsidRPr="008F3316">
        <w:rPr>
          <w:rFonts w:ascii="Palatino Linotype" w:eastAsiaTheme="minorHAnsi" w:hAnsi="Palatino Linotype" w:cstheme="minorBidi"/>
          <w:color w:val="auto"/>
          <w:sz w:val="22"/>
          <w:szCs w:val="22"/>
          <w:lang w:val="es-CR" w:eastAsia="en-US"/>
        </w:rPr>
        <w:t>,</w:t>
      </w:r>
      <w:r w:rsidR="002E733B">
        <w:rPr>
          <w:rFonts w:ascii="Palatino Linotype" w:eastAsiaTheme="minorHAnsi" w:hAnsi="Palatino Linotype" w:cstheme="minorBidi"/>
          <w:color w:val="auto"/>
          <w:sz w:val="22"/>
          <w:szCs w:val="22"/>
          <w:lang w:val="es-CR" w:eastAsia="en-US"/>
        </w:rPr>
        <w:t xml:space="preserve"> se deberá</w:t>
      </w:r>
      <w:r w:rsidR="00412DE6" w:rsidRPr="008F3316">
        <w:rPr>
          <w:rFonts w:ascii="Palatino Linotype" w:eastAsiaTheme="minorHAnsi" w:hAnsi="Palatino Linotype" w:cstheme="minorBidi"/>
          <w:color w:val="auto"/>
          <w:sz w:val="22"/>
          <w:szCs w:val="22"/>
          <w:lang w:val="es-CR" w:eastAsia="en-US"/>
        </w:rPr>
        <w:t xml:space="preserve"> </w:t>
      </w:r>
      <w:r w:rsidR="00B34866" w:rsidRPr="008F3316">
        <w:rPr>
          <w:rFonts w:ascii="Palatino Linotype" w:eastAsiaTheme="minorHAnsi" w:hAnsi="Palatino Linotype" w:cstheme="minorBidi"/>
          <w:color w:val="auto"/>
          <w:sz w:val="22"/>
          <w:szCs w:val="22"/>
          <w:lang w:val="es-CR" w:eastAsia="en-US"/>
        </w:rPr>
        <w:t>u</w:t>
      </w:r>
      <w:r w:rsidR="00AA759F" w:rsidRPr="008F3316">
        <w:rPr>
          <w:rFonts w:ascii="Palatino Linotype" w:eastAsiaTheme="minorHAnsi" w:hAnsi="Palatino Linotype" w:cstheme="minorBidi"/>
          <w:color w:val="auto"/>
          <w:sz w:val="22"/>
          <w:szCs w:val="22"/>
          <w:lang w:val="es-CR" w:eastAsia="en-US"/>
        </w:rPr>
        <w:t>tilizar una metodología de selección definida y aprobada por los organismos jerárquicos superiores</w:t>
      </w:r>
      <w:r w:rsidR="002E733B">
        <w:rPr>
          <w:rFonts w:ascii="Palatino Linotype" w:eastAsiaTheme="minorHAnsi" w:hAnsi="Palatino Linotype" w:cstheme="minorBidi"/>
          <w:color w:val="auto"/>
          <w:sz w:val="22"/>
          <w:szCs w:val="22"/>
          <w:lang w:val="es-CR" w:eastAsia="en-US"/>
        </w:rPr>
        <w:t>, d</w:t>
      </w:r>
      <w:r w:rsidR="00AA759F" w:rsidRPr="008F3316">
        <w:rPr>
          <w:rFonts w:ascii="Palatino Linotype" w:eastAsiaTheme="minorHAnsi" w:hAnsi="Palatino Linotype" w:cstheme="minorBidi"/>
          <w:color w:val="auto"/>
          <w:sz w:val="22"/>
          <w:szCs w:val="22"/>
          <w:lang w:val="es-CR" w:eastAsia="en-US"/>
        </w:rPr>
        <w:t xml:space="preserve">e acuerdo con lo establecido en el Artículo 5 de la Ley N° </w:t>
      </w:r>
      <w:r w:rsidR="00AC13CF">
        <w:rPr>
          <w:rFonts w:ascii="Palatino Linotype" w:eastAsiaTheme="minorHAnsi" w:hAnsi="Palatino Linotype" w:cstheme="minorBidi"/>
          <w:color w:val="auto"/>
          <w:sz w:val="22"/>
          <w:szCs w:val="22"/>
          <w:lang w:val="es-CR" w:eastAsia="en-US"/>
        </w:rPr>
        <w:t>5662</w:t>
      </w:r>
      <w:r w:rsidR="00AA759F" w:rsidRPr="008F3316">
        <w:rPr>
          <w:rFonts w:ascii="Palatino Linotype" w:eastAsiaTheme="minorHAnsi" w:hAnsi="Palatino Linotype" w:cstheme="minorBidi"/>
          <w:color w:val="auto"/>
          <w:sz w:val="22"/>
          <w:szCs w:val="22"/>
          <w:lang w:val="es-CR" w:eastAsia="en-US"/>
        </w:rPr>
        <w:t>.  Asimismo, la Ley N° 9137, establece en su Artículo 3, que el Sistema Nacional de Información y Registro Único de Beneficiarios del Estado (Sinirube) del IMAS, propondrá a las instituciones públicas y a</w:t>
      </w:r>
      <w:r w:rsidR="00AA759F" w:rsidRPr="008F3316">
        <w:rPr>
          <w:rFonts w:ascii="Palatino Linotype" w:hAnsi="Palatino Linotype"/>
          <w:sz w:val="22"/>
          <w:szCs w:val="22"/>
        </w:rPr>
        <w:t xml:space="preserve"> </w:t>
      </w:r>
      <w:r w:rsidR="00AA759F" w:rsidRPr="008F3316">
        <w:rPr>
          <w:rFonts w:ascii="Palatino Linotype" w:eastAsiaTheme="minorHAnsi" w:hAnsi="Palatino Linotype" w:cstheme="minorBidi"/>
          <w:color w:val="auto"/>
          <w:sz w:val="22"/>
          <w:szCs w:val="22"/>
          <w:lang w:val="es-CR" w:eastAsia="en-US"/>
        </w:rPr>
        <w:t xml:space="preserve">los gobiernos locales, que dedican recursos para combatir la pobreza, una metodología única para determinar los niveles de pobreza; lo cual se </w:t>
      </w:r>
      <w:r w:rsidR="002E733B">
        <w:rPr>
          <w:rFonts w:ascii="Palatino Linotype" w:eastAsiaTheme="minorHAnsi" w:hAnsi="Palatino Linotype" w:cstheme="minorBidi"/>
          <w:color w:val="auto"/>
          <w:sz w:val="22"/>
          <w:szCs w:val="22"/>
          <w:lang w:val="es-CR" w:eastAsia="en-US"/>
        </w:rPr>
        <w:t>ratifica</w:t>
      </w:r>
      <w:r w:rsidR="002E733B" w:rsidRPr="008F3316">
        <w:rPr>
          <w:rFonts w:ascii="Palatino Linotype" w:eastAsiaTheme="minorHAnsi" w:hAnsi="Palatino Linotype" w:cstheme="minorBidi"/>
          <w:color w:val="auto"/>
          <w:sz w:val="22"/>
          <w:szCs w:val="22"/>
          <w:lang w:val="es-CR" w:eastAsia="en-US"/>
        </w:rPr>
        <w:t xml:space="preserve"> </w:t>
      </w:r>
      <w:r w:rsidR="00AA759F" w:rsidRPr="008F3316">
        <w:rPr>
          <w:rFonts w:ascii="Palatino Linotype" w:eastAsiaTheme="minorHAnsi" w:hAnsi="Palatino Linotype" w:cstheme="minorBidi"/>
          <w:color w:val="auto"/>
          <w:sz w:val="22"/>
          <w:szCs w:val="22"/>
          <w:lang w:val="es-CR" w:eastAsia="en-US"/>
        </w:rPr>
        <w:t>con la directriz No. 060-MTSS-MDHIS “Directriz para la priorización de atención de la pobreza mediante la utilización del Sistema Nacional de Información y Registro Único de Beneficiarios del Estado”(2019), dirigida a la Administración Central y descentralización del Sector Social.</w:t>
      </w:r>
    </w:p>
    <w:p w14:paraId="7709CD93" w14:textId="522DB65D" w:rsidR="001D3E82" w:rsidRDefault="001D3E82" w:rsidP="001D3E82">
      <w:pPr>
        <w:pStyle w:val="Noparagraphstyle"/>
        <w:tabs>
          <w:tab w:val="left" w:pos="480"/>
        </w:tabs>
        <w:spacing w:line="276" w:lineRule="auto"/>
        <w:jc w:val="both"/>
        <w:rPr>
          <w:rFonts w:ascii="Palatino Linotype" w:hAnsi="Palatino Linotype"/>
          <w:color w:val="auto"/>
          <w:sz w:val="22"/>
          <w:szCs w:val="22"/>
          <w:lang w:val="es-CR"/>
        </w:rPr>
      </w:pPr>
    </w:p>
    <w:p w14:paraId="3EB9F5A3" w14:textId="1BE3ABF1" w:rsidR="002E733B" w:rsidRDefault="002E733B" w:rsidP="001D3E82">
      <w:pPr>
        <w:pStyle w:val="Noparagraphstyle"/>
        <w:tabs>
          <w:tab w:val="left" w:pos="480"/>
        </w:tabs>
        <w:spacing w:line="276" w:lineRule="auto"/>
        <w:jc w:val="both"/>
        <w:rPr>
          <w:rFonts w:ascii="Palatino Linotype" w:hAnsi="Palatino Linotype"/>
          <w:color w:val="auto"/>
          <w:sz w:val="22"/>
          <w:szCs w:val="22"/>
          <w:lang w:val="es-CR"/>
        </w:rPr>
      </w:pPr>
      <w:r w:rsidRPr="002E733B">
        <w:rPr>
          <w:rFonts w:ascii="Palatino Linotype" w:hAnsi="Palatino Linotype"/>
          <w:color w:val="auto"/>
          <w:sz w:val="22"/>
          <w:szCs w:val="22"/>
          <w:lang w:val="es-CR"/>
        </w:rPr>
        <w:t>Para simplificar y reducir el exceso de trámites y requisitos que se solicitan a las personas potenciales beneficiarias de los programas sociales, las instituciones deben establecer una interconexión de sus bases de datos con el SINIRUBE de forma que los datos recientemente recolectados y contenidos en el S</w:t>
      </w:r>
      <w:r w:rsidR="003838F4" w:rsidRPr="002E733B">
        <w:rPr>
          <w:rFonts w:ascii="Palatino Linotype" w:hAnsi="Palatino Linotype"/>
          <w:color w:val="auto"/>
          <w:sz w:val="22"/>
          <w:szCs w:val="22"/>
          <w:lang w:val="es-CR"/>
        </w:rPr>
        <w:t xml:space="preserve">inirube </w:t>
      </w:r>
      <w:r w:rsidRPr="002E733B">
        <w:rPr>
          <w:rFonts w:ascii="Palatino Linotype" w:hAnsi="Palatino Linotype"/>
          <w:color w:val="auto"/>
          <w:sz w:val="22"/>
          <w:szCs w:val="22"/>
          <w:lang w:val="es-CR"/>
        </w:rPr>
        <w:t>no deban ser indagados nuevamente.</w:t>
      </w:r>
    </w:p>
    <w:p w14:paraId="539BE30D" w14:textId="77777777" w:rsidR="002E733B" w:rsidRPr="008F3316" w:rsidRDefault="002E733B" w:rsidP="001D3E82">
      <w:pPr>
        <w:pStyle w:val="Noparagraphstyle"/>
        <w:tabs>
          <w:tab w:val="left" w:pos="480"/>
        </w:tabs>
        <w:spacing w:line="276" w:lineRule="auto"/>
        <w:jc w:val="both"/>
        <w:rPr>
          <w:rFonts w:ascii="Palatino Linotype" w:hAnsi="Palatino Linotype"/>
          <w:color w:val="auto"/>
          <w:sz w:val="22"/>
          <w:szCs w:val="22"/>
          <w:lang w:val="es-CR"/>
        </w:rPr>
      </w:pPr>
    </w:p>
    <w:p w14:paraId="4E208254" w14:textId="18077554" w:rsidR="001D3E82" w:rsidRPr="008F3316" w:rsidRDefault="001D3E82" w:rsidP="001D3E82">
      <w:pPr>
        <w:pStyle w:val="Noparagraphstyle"/>
        <w:tabs>
          <w:tab w:val="left" w:pos="480"/>
        </w:tabs>
        <w:spacing w:line="276" w:lineRule="auto"/>
        <w:jc w:val="both"/>
        <w:rPr>
          <w:rFonts w:ascii="Palatino Linotype" w:eastAsiaTheme="minorHAnsi" w:hAnsi="Palatino Linotype" w:cstheme="minorBidi"/>
          <w:color w:val="auto"/>
          <w:sz w:val="22"/>
          <w:szCs w:val="22"/>
          <w:lang w:val="es-CR" w:eastAsia="en-US"/>
        </w:rPr>
      </w:pPr>
      <w:r w:rsidRPr="008F3316">
        <w:rPr>
          <w:rFonts w:ascii="Palatino Linotype" w:eastAsiaTheme="minorHAnsi" w:hAnsi="Palatino Linotype" w:cstheme="minorBidi"/>
          <w:color w:val="auto"/>
          <w:sz w:val="22"/>
          <w:szCs w:val="22"/>
          <w:lang w:val="es-CR" w:eastAsia="en-US"/>
        </w:rPr>
        <w:lastRenderedPageBreak/>
        <w:t xml:space="preserve">Atendiendo a las metas iii) y v) del PND-IP 2019-2022, se </w:t>
      </w:r>
      <w:r w:rsidR="005F335F">
        <w:rPr>
          <w:rFonts w:ascii="Palatino Linotype" w:eastAsiaTheme="minorHAnsi" w:hAnsi="Palatino Linotype" w:cstheme="minorBidi"/>
          <w:color w:val="auto"/>
          <w:sz w:val="22"/>
          <w:szCs w:val="22"/>
          <w:lang w:val="es-CR" w:eastAsia="en-US"/>
        </w:rPr>
        <w:t xml:space="preserve">deberán </w:t>
      </w:r>
      <w:r w:rsidRPr="008F3316">
        <w:rPr>
          <w:rFonts w:ascii="Palatino Linotype" w:eastAsiaTheme="minorHAnsi" w:hAnsi="Palatino Linotype" w:cstheme="minorBidi"/>
          <w:color w:val="auto"/>
          <w:sz w:val="22"/>
          <w:szCs w:val="22"/>
          <w:lang w:val="es-CR" w:eastAsia="en-US"/>
        </w:rPr>
        <w:t xml:space="preserve">tomarán en cuenta los distritos considerados como prioritarios por la Estrategia Puente al Desarrollo, como criterio para la distribución de recursos. </w:t>
      </w:r>
    </w:p>
    <w:p w14:paraId="5033B1F0" w14:textId="77777777" w:rsidR="008F3316" w:rsidRPr="008F3316" w:rsidRDefault="008F3316" w:rsidP="008F3316">
      <w:pPr>
        <w:pStyle w:val="Noparagraphstyle"/>
        <w:spacing w:line="276" w:lineRule="auto"/>
        <w:jc w:val="both"/>
        <w:rPr>
          <w:rFonts w:ascii="Palatino Linotype" w:hAnsi="Palatino Linotype"/>
          <w:sz w:val="22"/>
          <w:szCs w:val="22"/>
          <w:lang w:val="es-CR"/>
        </w:rPr>
      </w:pPr>
    </w:p>
    <w:p w14:paraId="6A3E1974" w14:textId="77777777" w:rsidR="008F3316" w:rsidRPr="008F3316" w:rsidRDefault="008F3316" w:rsidP="00BA2521">
      <w:pPr>
        <w:pStyle w:val="Ttulo2"/>
        <w:numPr>
          <w:ilvl w:val="1"/>
          <w:numId w:val="36"/>
        </w:numPr>
        <w:spacing w:line="276" w:lineRule="auto"/>
        <w:jc w:val="both"/>
        <w:rPr>
          <w:rFonts w:ascii="Palatino Linotype" w:hAnsi="Palatino Linotype" w:cs="Times New Roman"/>
          <w:b/>
          <w:color w:val="auto"/>
          <w:sz w:val="22"/>
          <w:szCs w:val="22"/>
        </w:rPr>
      </w:pPr>
      <w:bookmarkStart w:id="21" w:name="_Toc38985272"/>
      <w:bookmarkStart w:id="22" w:name="_Toc38988322"/>
      <w:bookmarkStart w:id="23" w:name="_Toc70632628"/>
      <w:r w:rsidRPr="008F3316">
        <w:rPr>
          <w:rFonts w:ascii="Palatino Linotype" w:hAnsi="Palatino Linotype" w:cs="Times New Roman"/>
          <w:b/>
          <w:color w:val="auto"/>
          <w:sz w:val="22"/>
          <w:szCs w:val="22"/>
        </w:rPr>
        <w:t>Registro de beneficiarios</w:t>
      </w:r>
      <w:bookmarkEnd w:id="21"/>
      <w:bookmarkEnd w:id="22"/>
      <w:bookmarkEnd w:id="23"/>
      <w:r w:rsidRPr="008F3316">
        <w:rPr>
          <w:rFonts w:ascii="Palatino Linotype" w:hAnsi="Palatino Linotype" w:cs="Times New Roman"/>
          <w:b/>
          <w:color w:val="auto"/>
          <w:sz w:val="22"/>
          <w:szCs w:val="22"/>
        </w:rPr>
        <w:t xml:space="preserve"> </w:t>
      </w:r>
    </w:p>
    <w:p w14:paraId="6B636C1A" w14:textId="77777777" w:rsidR="008F3316" w:rsidRPr="008F3316" w:rsidRDefault="008F3316" w:rsidP="008F3316">
      <w:pPr>
        <w:pStyle w:val="Noparagraphstyle"/>
        <w:tabs>
          <w:tab w:val="left" w:pos="480"/>
        </w:tabs>
        <w:spacing w:line="276" w:lineRule="auto"/>
        <w:ind w:left="720"/>
        <w:jc w:val="both"/>
        <w:rPr>
          <w:rFonts w:ascii="Palatino Linotype" w:hAnsi="Palatino Linotype"/>
          <w:b/>
          <w:bCs/>
          <w:color w:val="auto"/>
          <w:sz w:val="22"/>
          <w:szCs w:val="22"/>
          <w:lang w:val="es-CR"/>
        </w:rPr>
      </w:pPr>
    </w:p>
    <w:p w14:paraId="6037100A" w14:textId="1F9F75E0" w:rsidR="008F3316" w:rsidRDefault="008F3316" w:rsidP="008F3316">
      <w:pPr>
        <w:pStyle w:val="Noparagraphstyle"/>
        <w:tabs>
          <w:tab w:val="left" w:pos="480"/>
        </w:tabs>
        <w:spacing w:line="276" w:lineRule="auto"/>
        <w:jc w:val="both"/>
        <w:rPr>
          <w:rFonts w:ascii="Palatino Linotype" w:hAnsi="Palatino Linotype"/>
          <w:sz w:val="22"/>
          <w:szCs w:val="22"/>
          <w:lang w:val="es-CR" w:eastAsia="es-CR"/>
        </w:rPr>
      </w:pPr>
      <w:r w:rsidRPr="008F3316">
        <w:rPr>
          <w:rFonts w:ascii="Palatino Linotype" w:hAnsi="Palatino Linotype"/>
          <w:sz w:val="22"/>
          <w:szCs w:val="22"/>
          <w:lang w:val="es-CR" w:eastAsia="es-CR"/>
        </w:rPr>
        <w:t>La Unidad Ejecutora</w:t>
      </w:r>
      <w:r w:rsidR="00AC13CF">
        <w:rPr>
          <w:rFonts w:ascii="Palatino Linotype" w:hAnsi="Palatino Linotype"/>
          <w:sz w:val="22"/>
          <w:szCs w:val="22"/>
          <w:lang w:val="es-CR" w:eastAsia="es-CR"/>
        </w:rPr>
        <w:t xml:space="preserve"> (UE)</w:t>
      </w:r>
      <w:r w:rsidRPr="008F3316">
        <w:rPr>
          <w:rFonts w:ascii="Palatino Linotype" w:hAnsi="Palatino Linotype"/>
          <w:sz w:val="22"/>
          <w:szCs w:val="22"/>
          <w:lang w:val="es-CR" w:eastAsia="es-CR"/>
        </w:rPr>
        <w:t xml:space="preserve"> de cada programa o proyecto financiado con recursos de Fodesaf</w:t>
      </w:r>
      <w:r w:rsidR="00AC13CF">
        <w:rPr>
          <w:rFonts w:ascii="Palatino Linotype" w:hAnsi="Palatino Linotype"/>
          <w:sz w:val="22"/>
          <w:szCs w:val="22"/>
          <w:lang w:val="es-CR" w:eastAsia="es-CR"/>
        </w:rPr>
        <w:t>,</w:t>
      </w:r>
      <w:r w:rsidRPr="008F3316">
        <w:rPr>
          <w:rFonts w:ascii="Palatino Linotype" w:hAnsi="Palatino Linotype"/>
          <w:sz w:val="22"/>
          <w:szCs w:val="22"/>
          <w:lang w:val="es-CR" w:eastAsia="es-CR"/>
        </w:rPr>
        <w:t xml:space="preserve"> deberá llevar un registro electrónico de la información básica de la persona beneficiaria y otro registro del listado de pagos o beneficios recibidos por persona, según el Artículo 5 de la Ley No. </w:t>
      </w:r>
      <w:r w:rsidR="00AC13CF">
        <w:rPr>
          <w:rFonts w:ascii="Palatino Linotype" w:hAnsi="Palatino Linotype"/>
          <w:sz w:val="22"/>
          <w:szCs w:val="22"/>
          <w:lang w:val="es-CR" w:eastAsia="es-CR"/>
        </w:rPr>
        <w:t>5662</w:t>
      </w:r>
      <w:r w:rsidRPr="008F3316">
        <w:rPr>
          <w:rFonts w:ascii="Palatino Linotype" w:hAnsi="Palatino Linotype"/>
          <w:sz w:val="22"/>
          <w:szCs w:val="22"/>
          <w:lang w:val="es-CR" w:eastAsia="es-CR"/>
        </w:rPr>
        <w:t xml:space="preserve">, los mismos deberán ser remitidos, al menos, trimestralmente al Sinirube.  </w:t>
      </w:r>
    </w:p>
    <w:p w14:paraId="1A97702D" w14:textId="77777777" w:rsidR="007118A5" w:rsidRDefault="007118A5" w:rsidP="008F3316">
      <w:pPr>
        <w:pStyle w:val="Noparagraphstyle"/>
        <w:tabs>
          <w:tab w:val="left" w:pos="480"/>
        </w:tabs>
        <w:spacing w:line="276" w:lineRule="auto"/>
        <w:jc w:val="both"/>
        <w:rPr>
          <w:rFonts w:ascii="Palatino Linotype" w:hAnsi="Palatino Linotype"/>
          <w:sz w:val="22"/>
          <w:szCs w:val="22"/>
          <w:lang w:val="es-CR" w:eastAsia="es-CR"/>
        </w:rPr>
      </w:pPr>
    </w:p>
    <w:p w14:paraId="2B951DAB" w14:textId="3CD61BBC" w:rsidR="002E733B" w:rsidRDefault="002E733B" w:rsidP="007118A5">
      <w:pPr>
        <w:pStyle w:val="Noparagraphstyle"/>
        <w:tabs>
          <w:tab w:val="left" w:pos="480"/>
        </w:tabs>
        <w:spacing w:line="276" w:lineRule="auto"/>
        <w:jc w:val="both"/>
        <w:rPr>
          <w:rFonts w:ascii="Palatino Linotype" w:hAnsi="Palatino Linotype"/>
          <w:sz w:val="22"/>
          <w:szCs w:val="22"/>
          <w:lang w:val="es-CR" w:eastAsia="es-CR"/>
        </w:rPr>
      </w:pPr>
      <w:r>
        <w:rPr>
          <w:rFonts w:ascii="Palatino Linotype" w:hAnsi="Palatino Linotype"/>
          <w:sz w:val="22"/>
          <w:szCs w:val="22"/>
          <w:lang w:val="es-CR" w:eastAsia="es-CR"/>
        </w:rPr>
        <w:t xml:space="preserve">Asimismo, </w:t>
      </w:r>
      <w:r w:rsidR="00AC13CF">
        <w:rPr>
          <w:rFonts w:ascii="Palatino Linotype" w:hAnsi="Palatino Linotype"/>
          <w:sz w:val="22"/>
          <w:szCs w:val="22"/>
          <w:lang w:val="es-CR" w:eastAsia="es-CR"/>
        </w:rPr>
        <w:t xml:space="preserve">la UE </w:t>
      </w:r>
      <w:r>
        <w:rPr>
          <w:rFonts w:ascii="Palatino Linotype" w:hAnsi="Palatino Linotype"/>
          <w:sz w:val="22"/>
          <w:szCs w:val="22"/>
          <w:lang w:val="es-CR" w:eastAsia="es-CR"/>
        </w:rPr>
        <w:t xml:space="preserve">debe </w:t>
      </w:r>
      <w:r w:rsidRPr="002E733B">
        <w:rPr>
          <w:rFonts w:ascii="Palatino Linotype" w:hAnsi="Palatino Linotype"/>
          <w:sz w:val="22"/>
          <w:szCs w:val="22"/>
          <w:lang w:val="es-CR" w:eastAsia="es-CR"/>
        </w:rPr>
        <w:t>contribuir con el levantamiento de nuevos datos y en la actualización</w:t>
      </w:r>
      <w:r>
        <w:rPr>
          <w:rFonts w:ascii="Palatino Linotype" w:hAnsi="Palatino Linotype"/>
          <w:sz w:val="22"/>
          <w:szCs w:val="22"/>
          <w:lang w:val="es-CR" w:eastAsia="es-CR"/>
        </w:rPr>
        <w:t xml:space="preserve"> </w:t>
      </w:r>
      <w:r w:rsidRPr="002E733B">
        <w:rPr>
          <w:rFonts w:ascii="Palatino Linotype" w:hAnsi="Palatino Linotype"/>
          <w:sz w:val="22"/>
          <w:szCs w:val="22"/>
          <w:lang w:val="es-CR" w:eastAsia="es-CR"/>
        </w:rPr>
        <w:t>de la información socioeconómica de los hogares, mediante el uso de</w:t>
      </w:r>
      <w:r>
        <w:rPr>
          <w:rFonts w:ascii="Palatino Linotype" w:hAnsi="Palatino Linotype"/>
          <w:sz w:val="22"/>
          <w:szCs w:val="22"/>
          <w:lang w:val="es-CR" w:eastAsia="es-CR"/>
        </w:rPr>
        <w:t xml:space="preserve"> </w:t>
      </w:r>
      <w:r w:rsidRPr="002E733B">
        <w:rPr>
          <w:rFonts w:ascii="Palatino Linotype" w:hAnsi="Palatino Linotype"/>
          <w:sz w:val="22"/>
          <w:szCs w:val="22"/>
          <w:lang w:val="es-CR" w:eastAsia="es-CR"/>
        </w:rPr>
        <w:t>la Ficha de Inclusión Social</w:t>
      </w:r>
      <w:r>
        <w:rPr>
          <w:rFonts w:ascii="Palatino Linotype" w:hAnsi="Palatino Linotype"/>
          <w:sz w:val="22"/>
          <w:szCs w:val="22"/>
          <w:lang w:val="es-CR" w:eastAsia="es-CR"/>
        </w:rPr>
        <w:t xml:space="preserve"> o su equivalente</w:t>
      </w:r>
      <w:r w:rsidRPr="002E733B">
        <w:rPr>
          <w:rFonts w:ascii="Palatino Linotype" w:hAnsi="Palatino Linotype"/>
          <w:sz w:val="22"/>
          <w:szCs w:val="22"/>
          <w:lang w:val="es-CR" w:eastAsia="es-CR"/>
        </w:rPr>
        <w:t>.</w:t>
      </w:r>
      <w:r w:rsidR="007118A5">
        <w:rPr>
          <w:rFonts w:ascii="Palatino Linotype" w:hAnsi="Palatino Linotype"/>
          <w:sz w:val="22"/>
          <w:szCs w:val="22"/>
          <w:lang w:val="es-CR" w:eastAsia="es-CR"/>
        </w:rPr>
        <w:t xml:space="preserve"> </w:t>
      </w:r>
      <w:r w:rsidR="007118A5" w:rsidRPr="007118A5">
        <w:rPr>
          <w:rFonts w:ascii="Palatino Linotype" w:hAnsi="Palatino Linotype"/>
          <w:sz w:val="22"/>
          <w:szCs w:val="22"/>
          <w:lang w:val="es-CR" w:eastAsia="es-CR"/>
        </w:rPr>
        <w:t>El S</w:t>
      </w:r>
      <w:r w:rsidR="00727FFC" w:rsidRPr="007118A5">
        <w:rPr>
          <w:rFonts w:ascii="Palatino Linotype" w:hAnsi="Palatino Linotype"/>
          <w:sz w:val="22"/>
          <w:szCs w:val="22"/>
          <w:lang w:val="es-CR" w:eastAsia="es-CR"/>
        </w:rPr>
        <w:t>inirube</w:t>
      </w:r>
      <w:r w:rsidR="007118A5" w:rsidRPr="007118A5">
        <w:rPr>
          <w:rFonts w:ascii="Palatino Linotype" w:hAnsi="Palatino Linotype"/>
          <w:sz w:val="22"/>
          <w:szCs w:val="22"/>
          <w:lang w:val="es-CR" w:eastAsia="es-CR"/>
        </w:rPr>
        <w:t xml:space="preserve"> facilitará las herramientas</w:t>
      </w:r>
      <w:r w:rsidR="007118A5">
        <w:rPr>
          <w:rFonts w:ascii="Palatino Linotype" w:hAnsi="Palatino Linotype"/>
          <w:sz w:val="22"/>
          <w:szCs w:val="22"/>
          <w:lang w:val="es-CR" w:eastAsia="es-CR"/>
        </w:rPr>
        <w:t xml:space="preserve"> </w:t>
      </w:r>
      <w:r w:rsidR="007118A5" w:rsidRPr="007118A5">
        <w:rPr>
          <w:rFonts w:ascii="Palatino Linotype" w:hAnsi="Palatino Linotype"/>
          <w:sz w:val="22"/>
          <w:szCs w:val="22"/>
          <w:lang w:val="es-CR" w:eastAsia="es-CR"/>
        </w:rPr>
        <w:t xml:space="preserve">informáticas para su aplicación por parte de </w:t>
      </w:r>
      <w:r w:rsidR="00F95490" w:rsidRPr="007118A5">
        <w:rPr>
          <w:rFonts w:ascii="Palatino Linotype" w:hAnsi="Palatino Linotype"/>
          <w:sz w:val="22"/>
          <w:szCs w:val="22"/>
          <w:lang w:val="es-CR" w:eastAsia="es-CR"/>
        </w:rPr>
        <w:t>las distintas instancias</w:t>
      </w:r>
      <w:r w:rsidR="007118A5">
        <w:rPr>
          <w:rFonts w:ascii="Palatino Linotype" w:hAnsi="Palatino Linotype"/>
          <w:sz w:val="22"/>
          <w:szCs w:val="22"/>
          <w:lang w:val="es-CR" w:eastAsia="es-CR"/>
        </w:rPr>
        <w:t>.</w:t>
      </w:r>
    </w:p>
    <w:p w14:paraId="0E942602" w14:textId="5682363D" w:rsidR="00ED75EC" w:rsidRDefault="00ED75EC" w:rsidP="007118A5">
      <w:pPr>
        <w:pStyle w:val="Noparagraphstyle"/>
        <w:tabs>
          <w:tab w:val="left" w:pos="480"/>
        </w:tabs>
        <w:spacing w:line="276" w:lineRule="auto"/>
        <w:jc w:val="both"/>
        <w:rPr>
          <w:rFonts w:ascii="Palatino Linotype" w:hAnsi="Palatino Linotype"/>
          <w:sz w:val="22"/>
          <w:szCs w:val="22"/>
          <w:lang w:val="es-CR" w:eastAsia="es-CR"/>
        </w:rPr>
      </w:pPr>
    </w:p>
    <w:p w14:paraId="5C6799C0" w14:textId="723F2CCD" w:rsidR="00ED75EC" w:rsidRDefault="000C12E0" w:rsidP="007118A5">
      <w:pPr>
        <w:pStyle w:val="Noparagraphstyle"/>
        <w:tabs>
          <w:tab w:val="left" w:pos="480"/>
        </w:tabs>
        <w:spacing w:line="276" w:lineRule="auto"/>
        <w:jc w:val="both"/>
        <w:rPr>
          <w:rFonts w:ascii="Palatino Linotype" w:hAnsi="Palatino Linotype"/>
          <w:sz w:val="22"/>
          <w:szCs w:val="22"/>
          <w:lang w:val="es-CR" w:eastAsia="es-CR"/>
        </w:rPr>
      </w:pPr>
      <w:r w:rsidRPr="000C12E0">
        <w:rPr>
          <w:rFonts w:ascii="Palatino Linotype" w:hAnsi="Palatino Linotype"/>
          <w:sz w:val="22"/>
          <w:szCs w:val="22"/>
          <w:lang w:val="es-CR" w:eastAsia="es-CR"/>
        </w:rPr>
        <w:t>L</w:t>
      </w:r>
      <w:r w:rsidR="00ED75EC" w:rsidRPr="000C12E0">
        <w:rPr>
          <w:rFonts w:ascii="Palatino Linotype" w:hAnsi="Palatino Linotype"/>
          <w:sz w:val="22"/>
          <w:szCs w:val="22"/>
          <w:lang w:val="es-CR" w:eastAsia="es-CR"/>
        </w:rPr>
        <w:t xml:space="preserve">a Desaf, mediante estudios de verificación en el campo fiscalizará que se cumpla con este lineamiento, por tanto, es necesario mantener </w:t>
      </w:r>
      <w:r w:rsidR="00E50650" w:rsidRPr="000C12E0">
        <w:rPr>
          <w:rFonts w:ascii="Palatino Linotype" w:hAnsi="Palatino Linotype"/>
          <w:sz w:val="22"/>
          <w:szCs w:val="22"/>
          <w:lang w:val="es-CR" w:eastAsia="es-CR"/>
        </w:rPr>
        <w:t xml:space="preserve">actualizados </w:t>
      </w:r>
      <w:r w:rsidR="00ED75EC" w:rsidRPr="000C12E0">
        <w:rPr>
          <w:rFonts w:ascii="Palatino Linotype" w:hAnsi="Palatino Linotype"/>
          <w:sz w:val="22"/>
          <w:szCs w:val="22"/>
          <w:lang w:val="es-CR" w:eastAsia="es-CR"/>
        </w:rPr>
        <w:t xml:space="preserve">los </w:t>
      </w:r>
      <w:r w:rsidR="00E50650" w:rsidRPr="000C12E0">
        <w:rPr>
          <w:rFonts w:ascii="Palatino Linotype" w:hAnsi="Palatino Linotype"/>
          <w:sz w:val="22"/>
          <w:szCs w:val="22"/>
          <w:lang w:val="es-CR" w:eastAsia="es-CR"/>
        </w:rPr>
        <w:t xml:space="preserve">expedientes administrativos con los </w:t>
      </w:r>
      <w:r w:rsidR="00E42340" w:rsidRPr="000C12E0">
        <w:rPr>
          <w:rFonts w:ascii="Palatino Linotype" w:hAnsi="Palatino Linotype"/>
          <w:sz w:val="22"/>
          <w:szCs w:val="22"/>
          <w:lang w:val="es-CR" w:eastAsia="es-CR"/>
        </w:rPr>
        <w:t>datos de</w:t>
      </w:r>
      <w:r w:rsidR="00ED75EC" w:rsidRPr="000C12E0">
        <w:rPr>
          <w:rFonts w:ascii="Palatino Linotype" w:hAnsi="Palatino Linotype"/>
          <w:sz w:val="22"/>
          <w:szCs w:val="22"/>
          <w:lang w:val="es-CR" w:eastAsia="es-CR"/>
        </w:rPr>
        <w:t xml:space="preserve"> las personas beneficiarias de manera </w:t>
      </w:r>
      <w:r w:rsidR="00E50650" w:rsidRPr="000C12E0">
        <w:rPr>
          <w:rFonts w:ascii="Palatino Linotype" w:hAnsi="Palatino Linotype"/>
          <w:sz w:val="22"/>
          <w:szCs w:val="22"/>
          <w:lang w:val="es-CR" w:eastAsia="es-CR"/>
        </w:rPr>
        <w:t xml:space="preserve">física </w:t>
      </w:r>
      <w:r w:rsidRPr="000C12E0">
        <w:rPr>
          <w:rFonts w:ascii="Palatino Linotype" w:hAnsi="Palatino Linotype"/>
          <w:sz w:val="22"/>
          <w:szCs w:val="22"/>
          <w:lang w:val="es-CR" w:eastAsia="es-CR"/>
        </w:rPr>
        <w:t>o</w:t>
      </w:r>
      <w:r w:rsidR="00E50650" w:rsidRPr="000C12E0">
        <w:rPr>
          <w:rFonts w:ascii="Palatino Linotype" w:hAnsi="Palatino Linotype"/>
          <w:sz w:val="22"/>
          <w:szCs w:val="22"/>
          <w:lang w:val="es-CR" w:eastAsia="es-CR"/>
        </w:rPr>
        <w:t xml:space="preserve"> </w:t>
      </w:r>
      <w:r w:rsidR="00ED75EC" w:rsidRPr="000C12E0">
        <w:rPr>
          <w:rFonts w:ascii="Palatino Linotype" w:hAnsi="Palatino Linotype"/>
          <w:sz w:val="22"/>
          <w:szCs w:val="22"/>
          <w:lang w:val="es-CR" w:eastAsia="es-CR"/>
        </w:rPr>
        <w:t>digital</w:t>
      </w:r>
      <w:r w:rsidR="00E42340" w:rsidRPr="000C12E0">
        <w:rPr>
          <w:rFonts w:ascii="Palatino Linotype" w:hAnsi="Palatino Linotype"/>
          <w:sz w:val="22"/>
          <w:szCs w:val="22"/>
          <w:lang w:val="es-CR" w:eastAsia="es-CR"/>
        </w:rPr>
        <w:t xml:space="preserve">, tales como: </w:t>
      </w:r>
      <w:r w:rsidRPr="000C12E0">
        <w:rPr>
          <w:rFonts w:ascii="Palatino Linotype" w:hAnsi="Palatino Linotype"/>
          <w:sz w:val="22"/>
          <w:szCs w:val="22"/>
          <w:lang w:val="es-CR" w:eastAsia="es-CR"/>
        </w:rPr>
        <w:t xml:space="preserve">identificación, </w:t>
      </w:r>
      <w:r w:rsidR="00E42340" w:rsidRPr="000C12E0">
        <w:rPr>
          <w:rFonts w:ascii="Palatino Linotype" w:hAnsi="Palatino Linotype"/>
          <w:sz w:val="22"/>
          <w:szCs w:val="22"/>
          <w:lang w:val="es-CR" w:eastAsia="es-CR"/>
        </w:rPr>
        <w:t xml:space="preserve">nacionalidad, condición </w:t>
      </w:r>
      <w:r w:rsidRPr="000C12E0">
        <w:rPr>
          <w:rFonts w:ascii="Palatino Linotype" w:hAnsi="Palatino Linotype"/>
          <w:sz w:val="22"/>
          <w:szCs w:val="22"/>
          <w:lang w:val="es-CR" w:eastAsia="es-CR"/>
        </w:rPr>
        <w:t>socioeconómica</w:t>
      </w:r>
      <w:r w:rsidR="00E42340" w:rsidRPr="000C12E0">
        <w:rPr>
          <w:rFonts w:ascii="Palatino Linotype" w:hAnsi="Palatino Linotype"/>
          <w:sz w:val="22"/>
          <w:szCs w:val="22"/>
          <w:lang w:val="es-CR" w:eastAsia="es-CR"/>
        </w:rPr>
        <w:t xml:space="preserve">, sexo, zona de residencia, </w:t>
      </w:r>
      <w:r w:rsidRPr="000C12E0">
        <w:rPr>
          <w:rFonts w:ascii="Palatino Linotype" w:hAnsi="Palatino Linotype"/>
          <w:sz w:val="22"/>
          <w:szCs w:val="22"/>
          <w:lang w:val="es-CR" w:eastAsia="es-CR"/>
        </w:rPr>
        <w:t>etc</w:t>
      </w:r>
      <w:r w:rsidR="00F95490">
        <w:rPr>
          <w:rFonts w:ascii="Palatino Linotype" w:hAnsi="Palatino Linotype"/>
          <w:sz w:val="22"/>
          <w:szCs w:val="22"/>
          <w:lang w:val="es-CR" w:eastAsia="es-CR"/>
        </w:rPr>
        <w:t>.</w:t>
      </w:r>
      <w:r w:rsidRPr="000C12E0">
        <w:rPr>
          <w:rFonts w:ascii="Palatino Linotype" w:hAnsi="Palatino Linotype"/>
          <w:sz w:val="22"/>
          <w:szCs w:val="22"/>
          <w:lang w:val="es-CR" w:eastAsia="es-CR"/>
        </w:rPr>
        <w:t xml:space="preserve"> (Cfr. Reglamentos a las leyes 5662 y 9137).</w:t>
      </w:r>
    </w:p>
    <w:p w14:paraId="35DA3939" w14:textId="77777777" w:rsidR="00963F9A" w:rsidRPr="008F3316" w:rsidRDefault="00963F9A" w:rsidP="008F3316">
      <w:pPr>
        <w:pStyle w:val="Noparagraphstyle"/>
        <w:tabs>
          <w:tab w:val="left" w:pos="480"/>
        </w:tabs>
        <w:spacing w:line="276" w:lineRule="auto"/>
        <w:jc w:val="both"/>
        <w:rPr>
          <w:rFonts w:ascii="Palatino Linotype" w:hAnsi="Palatino Linotype"/>
          <w:sz w:val="22"/>
          <w:szCs w:val="22"/>
          <w:lang w:val="es-CR" w:eastAsia="es-CR"/>
        </w:rPr>
      </w:pPr>
    </w:p>
    <w:p w14:paraId="64ADE67F" w14:textId="08DFEF1A" w:rsidR="001D3E82" w:rsidRPr="008F3316" w:rsidRDefault="001D3E82" w:rsidP="00BA2521">
      <w:pPr>
        <w:pStyle w:val="Ttulo2"/>
        <w:numPr>
          <w:ilvl w:val="1"/>
          <w:numId w:val="36"/>
        </w:numPr>
        <w:spacing w:line="276" w:lineRule="auto"/>
        <w:jc w:val="both"/>
        <w:rPr>
          <w:rFonts w:ascii="Palatino Linotype" w:hAnsi="Palatino Linotype" w:cs="Times New Roman"/>
          <w:b/>
          <w:color w:val="auto"/>
          <w:sz w:val="22"/>
          <w:szCs w:val="22"/>
        </w:rPr>
      </w:pPr>
      <w:bookmarkStart w:id="24" w:name="_Toc38985273"/>
      <w:bookmarkStart w:id="25" w:name="_Toc38988323"/>
      <w:bookmarkStart w:id="26" w:name="_Toc70632629"/>
      <w:r w:rsidRPr="008F3316">
        <w:rPr>
          <w:rFonts w:ascii="Palatino Linotype" w:hAnsi="Palatino Linotype" w:cs="Times New Roman"/>
          <w:b/>
          <w:color w:val="auto"/>
          <w:sz w:val="22"/>
          <w:szCs w:val="22"/>
        </w:rPr>
        <w:t>Control, seguimiento y evaluación del programa</w:t>
      </w:r>
      <w:bookmarkEnd w:id="24"/>
      <w:bookmarkEnd w:id="25"/>
      <w:r w:rsidR="00963F9A">
        <w:rPr>
          <w:rFonts w:ascii="Palatino Linotype" w:hAnsi="Palatino Linotype" w:cs="Times New Roman"/>
          <w:b/>
          <w:color w:val="auto"/>
          <w:sz w:val="22"/>
          <w:szCs w:val="22"/>
        </w:rPr>
        <w:t xml:space="preserve"> o proyecto</w:t>
      </w:r>
      <w:bookmarkEnd w:id="26"/>
    </w:p>
    <w:p w14:paraId="7E707212" w14:textId="77777777" w:rsidR="001D3E82" w:rsidRPr="008F3316" w:rsidRDefault="001D3E82" w:rsidP="001D3E82">
      <w:pPr>
        <w:pStyle w:val="Noparagraphstyle"/>
        <w:tabs>
          <w:tab w:val="left" w:pos="480"/>
        </w:tabs>
        <w:spacing w:line="276" w:lineRule="auto"/>
        <w:ind w:left="720"/>
        <w:jc w:val="both"/>
        <w:rPr>
          <w:rFonts w:ascii="Palatino Linotype" w:hAnsi="Palatino Linotype"/>
          <w:b/>
          <w:bCs/>
          <w:color w:val="auto"/>
          <w:sz w:val="22"/>
          <w:szCs w:val="22"/>
          <w:lang w:val="es-CR"/>
        </w:rPr>
      </w:pPr>
    </w:p>
    <w:p w14:paraId="3AD517DF" w14:textId="5AA8B5E8" w:rsidR="001D3E82" w:rsidRPr="008F3316" w:rsidRDefault="001D3E82" w:rsidP="001D3E82">
      <w:pPr>
        <w:pStyle w:val="Noparagraphstyle"/>
        <w:tabs>
          <w:tab w:val="left" w:pos="480"/>
        </w:tabs>
        <w:spacing w:line="276" w:lineRule="auto"/>
        <w:jc w:val="both"/>
        <w:rPr>
          <w:rFonts w:ascii="Palatino Linotype" w:hAnsi="Palatino Linotype"/>
          <w:color w:val="auto"/>
          <w:sz w:val="22"/>
          <w:szCs w:val="22"/>
          <w:lang w:val="es-CR"/>
        </w:rPr>
      </w:pPr>
      <w:r w:rsidRPr="008F3316">
        <w:rPr>
          <w:rFonts w:ascii="Palatino Linotype" w:hAnsi="Palatino Linotype"/>
          <w:color w:val="auto"/>
          <w:sz w:val="22"/>
          <w:szCs w:val="22"/>
          <w:lang w:val="es-CR"/>
        </w:rPr>
        <w:t xml:space="preserve">Las unidades ejecutoras, deberán enviar a la Desaf en el mes siguiente a que termine cada trimestre o el año, los informes trimestrales con información mensual y </w:t>
      </w:r>
      <w:r w:rsidR="00963F9A">
        <w:rPr>
          <w:rFonts w:ascii="Palatino Linotype" w:hAnsi="Palatino Linotype"/>
          <w:color w:val="auto"/>
          <w:sz w:val="22"/>
          <w:szCs w:val="22"/>
          <w:lang w:val="es-CR"/>
        </w:rPr>
        <w:t xml:space="preserve">el </w:t>
      </w:r>
      <w:r w:rsidRPr="008F3316">
        <w:rPr>
          <w:rFonts w:ascii="Palatino Linotype" w:hAnsi="Palatino Linotype"/>
          <w:color w:val="auto"/>
          <w:sz w:val="22"/>
          <w:szCs w:val="22"/>
          <w:lang w:val="es-CR"/>
        </w:rPr>
        <w:t xml:space="preserve">informe anual, conteniendo el detalle de la ejecución programática y de los recursos, para cumplir con el Artículo 18 de la Ley </w:t>
      </w:r>
      <w:r w:rsidRPr="008F3316">
        <w:rPr>
          <w:rFonts w:ascii="Palatino Linotype" w:hAnsi="Palatino Linotype"/>
          <w:vanish/>
          <w:color w:val="auto"/>
          <w:sz w:val="22"/>
          <w:szCs w:val="22"/>
          <w:lang w:val="es-CR"/>
        </w:rPr>
        <w:t>N</w:t>
      </w:r>
      <w:r w:rsidR="006151ED" w:rsidRPr="008F3316">
        <w:rPr>
          <w:rFonts w:ascii="Palatino Linotype" w:hAnsi="Palatino Linotype"/>
          <w:vanish/>
          <w:color w:val="auto"/>
          <w:sz w:val="22"/>
          <w:szCs w:val="22"/>
          <w:lang w:val="es-CR"/>
        </w:rPr>
        <w:t>ª</w:t>
      </w:r>
      <w:r w:rsidR="005D1D75" w:rsidRPr="008F3316">
        <w:rPr>
          <w:rFonts w:ascii="Palatino Linotype" w:hAnsi="Palatino Linotype"/>
          <w:vanish/>
          <w:color w:val="auto"/>
          <w:sz w:val="22"/>
          <w:szCs w:val="22"/>
          <w:lang w:val="es-CR"/>
        </w:rPr>
        <w:t xml:space="preserve"> </w:t>
      </w:r>
      <w:r w:rsidR="005D1D75" w:rsidRPr="008F3316">
        <w:rPr>
          <w:rFonts w:ascii="Palatino Linotype" w:hAnsi="Palatino Linotype"/>
          <w:color w:val="auto"/>
          <w:sz w:val="22"/>
          <w:szCs w:val="22"/>
          <w:lang w:val="es-CR"/>
        </w:rPr>
        <w:t>8783. Para ello la Desaf,</w:t>
      </w:r>
      <w:r w:rsidRPr="008F3316">
        <w:rPr>
          <w:rFonts w:ascii="Palatino Linotype" w:hAnsi="Palatino Linotype"/>
          <w:color w:val="auto"/>
          <w:sz w:val="22"/>
          <w:szCs w:val="22"/>
          <w:lang w:val="es-CR"/>
        </w:rPr>
        <w:t xml:space="preserve"> </w:t>
      </w:r>
      <w:r w:rsidR="005D1D75" w:rsidRPr="008F3316">
        <w:rPr>
          <w:rFonts w:ascii="Palatino Linotype" w:hAnsi="Palatino Linotype"/>
          <w:color w:val="auto"/>
          <w:sz w:val="22"/>
          <w:szCs w:val="22"/>
          <w:lang w:val="es-CR"/>
        </w:rPr>
        <w:t xml:space="preserve">suministra el </w:t>
      </w:r>
      <w:r w:rsidRPr="008F3316">
        <w:rPr>
          <w:rFonts w:ascii="Palatino Linotype" w:hAnsi="Palatino Linotype"/>
          <w:color w:val="auto"/>
          <w:sz w:val="22"/>
          <w:szCs w:val="22"/>
          <w:lang w:val="es-CR"/>
        </w:rPr>
        <w:t xml:space="preserve">formato </w:t>
      </w:r>
      <w:r w:rsidR="005D1D75" w:rsidRPr="008F3316">
        <w:rPr>
          <w:rFonts w:ascii="Palatino Linotype" w:hAnsi="Palatino Linotype"/>
          <w:color w:val="auto"/>
          <w:sz w:val="22"/>
          <w:szCs w:val="22"/>
          <w:lang w:val="es-CR"/>
        </w:rPr>
        <w:t xml:space="preserve">para la remisión de la información. </w:t>
      </w:r>
    </w:p>
    <w:p w14:paraId="1C019F41" w14:textId="77777777" w:rsidR="001D3E82" w:rsidRPr="008F3316" w:rsidRDefault="001D3E82" w:rsidP="001D3E82">
      <w:pPr>
        <w:pStyle w:val="Noparagraphstyle"/>
        <w:tabs>
          <w:tab w:val="left" w:pos="480"/>
        </w:tabs>
        <w:spacing w:line="276" w:lineRule="auto"/>
        <w:jc w:val="both"/>
        <w:rPr>
          <w:rFonts w:ascii="Palatino Linotype" w:hAnsi="Palatino Linotype"/>
          <w:color w:val="auto"/>
          <w:sz w:val="22"/>
          <w:szCs w:val="22"/>
          <w:lang w:val="es-CR"/>
        </w:rPr>
      </w:pPr>
    </w:p>
    <w:p w14:paraId="054740E8" w14:textId="62BA7D06" w:rsidR="001D3E82" w:rsidRPr="008F3316" w:rsidRDefault="001D3E82" w:rsidP="001D3E82">
      <w:pPr>
        <w:pStyle w:val="Noparagraphstyle"/>
        <w:tabs>
          <w:tab w:val="left" w:pos="480"/>
        </w:tabs>
        <w:spacing w:line="276" w:lineRule="auto"/>
        <w:jc w:val="both"/>
        <w:rPr>
          <w:rFonts w:ascii="Palatino Linotype" w:hAnsi="Palatino Linotype"/>
          <w:color w:val="auto"/>
          <w:sz w:val="22"/>
          <w:szCs w:val="22"/>
          <w:lang w:val="es-CR"/>
        </w:rPr>
      </w:pPr>
      <w:r w:rsidRPr="008F3316">
        <w:rPr>
          <w:rFonts w:ascii="Palatino Linotype" w:hAnsi="Palatino Linotype"/>
          <w:color w:val="auto"/>
          <w:sz w:val="22"/>
          <w:szCs w:val="22"/>
          <w:lang w:val="es-CR"/>
        </w:rPr>
        <w:t xml:space="preserve">La Desaf hará llegar a las instituciones un informe anual de ejecución que comprende el </w:t>
      </w:r>
      <w:r w:rsidR="00910045" w:rsidRPr="008F3316">
        <w:rPr>
          <w:rFonts w:ascii="Palatino Linotype" w:hAnsi="Palatino Linotype"/>
          <w:color w:val="auto"/>
          <w:sz w:val="22"/>
          <w:szCs w:val="22"/>
          <w:lang w:val="es-CR"/>
        </w:rPr>
        <w:t>análisis programático</w:t>
      </w:r>
      <w:r w:rsidRPr="008F3316">
        <w:rPr>
          <w:rFonts w:ascii="Palatino Linotype" w:hAnsi="Palatino Linotype"/>
          <w:color w:val="auto"/>
          <w:sz w:val="22"/>
          <w:szCs w:val="22"/>
          <w:lang w:val="es-CR"/>
        </w:rPr>
        <w:t xml:space="preserve"> de los indicadores. Asimismo, hará llegar los estudios de evaluación que realice. </w:t>
      </w:r>
      <w:r w:rsidR="005F335F">
        <w:rPr>
          <w:rFonts w:ascii="Palatino Linotype" w:hAnsi="Palatino Linotype"/>
          <w:color w:val="auto"/>
          <w:sz w:val="22"/>
          <w:szCs w:val="22"/>
          <w:lang w:val="es-CR"/>
        </w:rPr>
        <w:t>En adición</w:t>
      </w:r>
      <w:r w:rsidR="00963F9A">
        <w:rPr>
          <w:rFonts w:ascii="Palatino Linotype" w:hAnsi="Palatino Linotype"/>
          <w:color w:val="auto"/>
          <w:sz w:val="22"/>
          <w:szCs w:val="22"/>
          <w:lang w:val="es-CR"/>
        </w:rPr>
        <w:t xml:space="preserve">, </w:t>
      </w:r>
      <w:r w:rsidRPr="008F3316">
        <w:rPr>
          <w:rFonts w:ascii="Palatino Linotype" w:hAnsi="Palatino Linotype"/>
          <w:color w:val="auto"/>
          <w:sz w:val="22"/>
          <w:szCs w:val="22"/>
          <w:lang w:val="es-CR"/>
        </w:rPr>
        <w:t>mantendrá comunicación permanente con las instituciones ejecutoras de los recursos del Fodesaf, con el propósito de comentar los principales hallazgos de dichos informes, de recibir la retroalimentación y dar seguimiento a las recomendaciones.</w:t>
      </w:r>
    </w:p>
    <w:p w14:paraId="1991B1EA" w14:textId="77777777" w:rsidR="001D3E82" w:rsidRPr="008F3316" w:rsidRDefault="001D3E82" w:rsidP="001D3E82">
      <w:pPr>
        <w:pStyle w:val="Noparagraphstyle"/>
        <w:tabs>
          <w:tab w:val="left" w:pos="480"/>
        </w:tabs>
        <w:spacing w:line="276" w:lineRule="auto"/>
        <w:jc w:val="both"/>
        <w:rPr>
          <w:rFonts w:ascii="Palatino Linotype" w:hAnsi="Palatino Linotype"/>
          <w:color w:val="auto"/>
          <w:sz w:val="22"/>
          <w:szCs w:val="22"/>
          <w:lang w:val="es-CR"/>
        </w:rPr>
      </w:pPr>
    </w:p>
    <w:p w14:paraId="0563293D" w14:textId="5006B1D9" w:rsidR="001D3E82" w:rsidRDefault="001D3E82" w:rsidP="001D3E82">
      <w:pPr>
        <w:pStyle w:val="Noparagraphstyle"/>
        <w:tabs>
          <w:tab w:val="left" w:pos="480"/>
        </w:tabs>
        <w:spacing w:line="276" w:lineRule="auto"/>
        <w:jc w:val="both"/>
        <w:rPr>
          <w:rFonts w:ascii="Palatino Linotype" w:hAnsi="Palatino Linotype"/>
          <w:color w:val="auto"/>
          <w:sz w:val="22"/>
          <w:szCs w:val="22"/>
          <w:lang w:val="es-CR"/>
        </w:rPr>
      </w:pPr>
      <w:r w:rsidRPr="008F3316">
        <w:rPr>
          <w:rFonts w:ascii="Palatino Linotype" w:hAnsi="Palatino Linotype"/>
          <w:color w:val="auto"/>
          <w:sz w:val="22"/>
          <w:szCs w:val="22"/>
          <w:lang w:val="es-CR"/>
        </w:rPr>
        <w:t>Además, las unidades ejecutoras deberán tener un sistema de control interno adecuado para la ejecución de sus programas o proyectos, de acuerdo con lo estipulado en la Ley de Control Interno.</w:t>
      </w:r>
    </w:p>
    <w:p w14:paraId="2BE1A920" w14:textId="0D1815F5" w:rsidR="00125ECC" w:rsidRDefault="00125ECC" w:rsidP="001D3E82">
      <w:pPr>
        <w:pStyle w:val="Noparagraphstyle"/>
        <w:tabs>
          <w:tab w:val="left" w:pos="480"/>
        </w:tabs>
        <w:spacing w:line="276" w:lineRule="auto"/>
        <w:jc w:val="both"/>
        <w:rPr>
          <w:rFonts w:ascii="Palatino Linotype" w:hAnsi="Palatino Linotype"/>
          <w:color w:val="auto"/>
          <w:sz w:val="22"/>
          <w:szCs w:val="22"/>
          <w:lang w:val="es-CR"/>
        </w:rPr>
      </w:pPr>
    </w:p>
    <w:p w14:paraId="03131C03" w14:textId="7731E8B4" w:rsidR="00125ECC" w:rsidRPr="00125ECC" w:rsidRDefault="00125ECC" w:rsidP="00BA2521">
      <w:pPr>
        <w:pStyle w:val="Ttulo2"/>
        <w:numPr>
          <w:ilvl w:val="1"/>
          <w:numId w:val="36"/>
        </w:numPr>
        <w:spacing w:line="276" w:lineRule="auto"/>
        <w:jc w:val="both"/>
        <w:rPr>
          <w:rFonts w:ascii="Palatino Linotype" w:hAnsi="Palatino Linotype" w:cs="Times New Roman"/>
          <w:b/>
          <w:color w:val="auto"/>
          <w:sz w:val="22"/>
          <w:szCs w:val="22"/>
        </w:rPr>
      </w:pPr>
      <w:bookmarkStart w:id="27" w:name="_Toc65834279"/>
      <w:bookmarkStart w:id="28" w:name="_Toc70632630"/>
      <w:r w:rsidRPr="00125ECC">
        <w:rPr>
          <w:rFonts w:ascii="Palatino Linotype" w:hAnsi="Palatino Linotype" w:cs="Times New Roman"/>
          <w:b/>
          <w:color w:val="auto"/>
          <w:sz w:val="22"/>
          <w:szCs w:val="22"/>
        </w:rPr>
        <w:lastRenderedPageBreak/>
        <w:t>Plan de contingencia para la atención de emergencias</w:t>
      </w:r>
      <w:bookmarkEnd w:id="27"/>
      <w:bookmarkEnd w:id="28"/>
      <w:r w:rsidRPr="00125ECC">
        <w:rPr>
          <w:rFonts w:ascii="Palatino Linotype" w:hAnsi="Palatino Linotype" w:cs="Times New Roman"/>
          <w:b/>
          <w:color w:val="auto"/>
          <w:sz w:val="22"/>
          <w:szCs w:val="22"/>
        </w:rPr>
        <w:t xml:space="preserve"> </w:t>
      </w:r>
    </w:p>
    <w:p w14:paraId="0F26489A" w14:textId="77777777" w:rsidR="00125ECC" w:rsidRPr="00AE29D8" w:rsidRDefault="00125ECC" w:rsidP="00125ECC">
      <w:pPr>
        <w:spacing w:after="0" w:line="276" w:lineRule="auto"/>
        <w:ind w:left="-11"/>
        <w:rPr>
          <w:rFonts w:ascii="Palatino Linotype" w:hAnsi="Palatino Linotype"/>
        </w:rPr>
      </w:pPr>
    </w:p>
    <w:p w14:paraId="4ABC078D" w14:textId="154A1BB2" w:rsidR="00125ECC" w:rsidRPr="00AE29D8" w:rsidRDefault="00125ECC" w:rsidP="00125ECC">
      <w:pPr>
        <w:spacing w:after="0" w:line="276" w:lineRule="auto"/>
        <w:ind w:left="-11"/>
        <w:jc w:val="both"/>
        <w:rPr>
          <w:rFonts w:ascii="Palatino Linotype" w:hAnsi="Palatino Linotype"/>
        </w:rPr>
      </w:pPr>
      <w:r>
        <w:rPr>
          <w:rFonts w:ascii="Palatino Linotype" w:hAnsi="Palatino Linotype"/>
        </w:rPr>
        <w:t xml:space="preserve">Las unidades ejecutoras de programas y proyectos con recursos del Fodesaf, deberán establecer e identificar </w:t>
      </w:r>
      <w:r w:rsidRPr="00AE29D8">
        <w:rPr>
          <w:rFonts w:ascii="Palatino Linotype" w:hAnsi="Palatino Linotype"/>
        </w:rPr>
        <w:t>las principales acciones que realizará</w:t>
      </w:r>
      <w:r>
        <w:rPr>
          <w:rFonts w:ascii="Palatino Linotype" w:hAnsi="Palatino Linotype"/>
        </w:rPr>
        <w:t>n</w:t>
      </w:r>
      <w:r w:rsidRPr="00AE29D8">
        <w:rPr>
          <w:rFonts w:ascii="Palatino Linotype" w:hAnsi="Palatino Linotype"/>
        </w:rPr>
        <w:t xml:space="preserve"> ante situaciones eventuales de emergencia, a fin de mitigar los riesgos que podrían afectar la atención de las personas beneficiarias. Así como, reducir los tiempos de respuesta, y disponer de las medidas alternativas para reaccionar de manera oportuna, adecuada y efectiva que limiten el desarrollo normal de las labores ordinarias programadas.</w:t>
      </w:r>
      <w:r>
        <w:rPr>
          <w:rFonts w:ascii="Palatino Linotype" w:hAnsi="Palatino Linotype"/>
        </w:rPr>
        <w:t xml:space="preserve"> En el </w:t>
      </w:r>
      <w:r w:rsidRPr="00125ECC">
        <w:rPr>
          <w:rFonts w:ascii="Palatino Linotype" w:hAnsi="Palatino Linotype"/>
          <w:i/>
        </w:rPr>
        <w:t>Manual para la elaboración del plan-presupuesto de los programas y proyectos-Fodesaf</w:t>
      </w:r>
      <w:r>
        <w:rPr>
          <w:rFonts w:ascii="Palatino Linotype" w:hAnsi="Palatino Linotype"/>
        </w:rPr>
        <w:t>, se definen los principales aspectos a considerar para el llenado del apartado.</w:t>
      </w:r>
    </w:p>
    <w:p w14:paraId="2A7A8145" w14:textId="77777777" w:rsidR="00125ECC" w:rsidRPr="00AE29D8" w:rsidRDefault="00125ECC" w:rsidP="00125ECC">
      <w:pPr>
        <w:spacing w:after="0" w:line="276" w:lineRule="auto"/>
        <w:ind w:left="-11"/>
        <w:rPr>
          <w:rFonts w:ascii="Palatino Linotype" w:hAnsi="Palatino Linotype"/>
        </w:rPr>
      </w:pPr>
    </w:p>
    <w:p w14:paraId="393AF293" w14:textId="77777777" w:rsidR="001D3E82" w:rsidRPr="008F3316" w:rsidRDefault="001D3E82" w:rsidP="00BA2521">
      <w:pPr>
        <w:pStyle w:val="Ttulo2"/>
        <w:numPr>
          <w:ilvl w:val="1"/>
          <w:numId w:val="36"/>
        </w:numPr>
        <w:spacing w:line="276" w:lineRule="auto"/>
        <w:jc w:val="both"/>
        <w:rPr>
          <w:rFonts w:ascii="Palatino Linotype" w:hAnsi="Palatino Linotype" w:cs="Times New Roman"/>
          <w:b/>
          <w:color w:val="auto"/>
          <w:sz w:val="22"/>
          <w:szCs w:val="22"/>
        </w:rPr>
      </w:pPr>
      <w:bookmarkStart w:id="29" w:name="_Toc38985274"/>
      <w:bookmarkStart w:id="30" w:name="_Toc38988324"/>
      <w:bookmarkStart w:id="31" w:name="_Toc70632631"/>
      <w:r w:rsidRPr="008F3316">
        <w:rPr>
          <w:rFonts w:ascii="Palatino Linotype" w:hAnsi="Palatino Linotype" w:cs="Times New Roman"/>
          <w:b/>
          <w:color w:val="auto"/>
          <w:sz w:val="22"/>
          <w:szCs w:val="22"/>
        </w:rPr>
        <w:t>De los activos de los programas y proyectos</w:t>
      </w:r>
      <w:bookmarkEnd w:id="29"/>
      <w:bookmarkEnd w:id="30"/>
      <w:bookmarkEnd w:id="31"/>
    </w:p>
    <w:p w14:paraId="2578C34D" w14:textId="77777777" w:rsidR="001D3E82" w:rsidRPr="008F3316" w:rsidRDefault="001D3E82" w:rsidP="001D3E82">
      <w:pPr>
        <w:pStyle w:val="Noparagraphstyle"/>
        <w:tabs>
          <w:tab w:val="left" w:pos="480"/>
        </w:tabs>
        <w:spacing w:line="276" w:lineRule="auto"/>
        <w:ind w:left="720"/>
        <w:jc w:val="both"/>
        <w:rPr>
          <w:rFonts w:ascii="Palatino Linotype" w:hAnsi="Palatino Linotype"/>
          <w:b/>
          <w:bCs/>
          <w:color w:val="auto"/>
          <w:sz w:val="22"/>
          <w:szCs w:val="22"/>
          <w:lang w:val="es-CR"/>
        </w:rPr>
      </w:pPr>
    </w:p>
    <w:p w14:paraId="46F8406E" w14:textId="77777777" w:rsidR="00905F46" w:rsidRPr="00905F46" w:rsidRDefault="00905F46" w:rsidP="00905F46">
      <w:pPr>
        <w:spacing w:after="0" w:line="276" w:lineRule="auto"/>
        <w:rPr>
          <w:rFonts w:ascii="Palatino Linotype" w:hAnsi="Palatino Linotype"/>
        </w:rPr>
      </w:pPr>
      <w:r w:rsidRPr="00905F46">
        <w:rPr>
          <w:rFonts w:ascii="Palatino Linotype" w:hAnsi="Palatino Linotype"/>
        </w:rPr>
        <w:t>Las unidades ejecutoras son responsables de registrar los activos adquiridos con recursos de Fodesaf y de controlarlos según las políticas de control interno de la institución. Adicionalmente, deben llevar un registro capaz de identificar los activos adquiridos con recursos del Fodesaf, el cual deberá estar disponible cuando Desaf lo solicite.</w:t>
      </w:r>
    </w:p>
    <w:p w14:paraId="1FD30E25" w14:textId="77777777" w:rsidR="001D3E82" w:rsidRPr="008F3316" w:rsidRDefault="001D3E82" w:rsidP="001D3E82">
      <w:pPr>
        <w:pStyle w:val="Noparagraphstyle"/>
        <w:tabs>
          <w:tab w:val="left" w:pos="480"/>
        </w:tabs>
        <w:spacing w:line="276" w:lineRule="auto"/>
        <w:jc w:val="both"/>
        <w:rPr>
          <w:rFonts w:ascii="Palatino Linotype" w:hAnsi="Palatino Linotype"/>
          <w:color w:val="auto"/>
          <w:sz w:val="22"/>
          <w:szCs w:val="22"/>
          <w:lang w:val="es-CR"/>
        </w:rPr>
      </w:pPr>
    </w:p>
    <w:p w14:paraId="600C8647" w14:textId="3558ADB2" w:rsidR="00905F46" w:rsidRDefault="00905F46" w:rsidP="00613FFE">
      <w:pPr>
        <w:spacing w:after="0" w:line="276" w:lineRule="auto"/>
        <w:ind w:left="-5"/>
        <w:jc w:val="both"/>
        <w:rPr>
          <w:rFonts w:ascii="Palatino Linotype" w:hAnsi="Palatino Linotype"/>
        </w:rPr>
      </w:pPr>
      <w:r>
        <w:rPr>
          <w:rFonts w:ascii="Palatino Linotype" w:hAnsi="Palatino Linotype"/>
        </w:rPr>
        <w:t xml:space="preserve">Es </w:t>
      </w:r>
      <w:r w:rsidR="001D3E82" w:rsidRPr="00905F46">
        <w:rPr>
          <w:rFonts w:ascii="Palatino Linotype" w:hAnsi="Palatino Linotype"/>
        </w:rPr>
        <w:t xml:space="preserve">responsabilidad que todas las instituciones públicas </w:t>
      </w:r>
      <w:r w:rsidRPr="00905F46">
        <w:rPr>
          <w:rFonts w:ascii="Palatino Linotype" w:hAnsi="Palatino Linotype"/>
        </w:rPr>
        <w:t>registr</w:t>
      </w:r>
      <w:r>
        <w:rPr>
          <w:rFonts w:ascii="Palatino Linotype" w:hAnsi="Palatino Linotype"/>
        </w:rPr>
        <w:t xml:space="preserve">en </w:t>
      </w:r>
      <w:r w:rsidRPr="00905F46">
        <w:rPr>
          <w:rFonts w:ascii="Palatino Linotype" w:hAnsi="Palatino Linotype"/>
        </w:rPr>
        <w:t>todos</w:t>
      </w:r>
      <w:r w:rsidR="001D3E82" w:rsidRPr="00905F46">
        <w:rPr>
          <w:rFonts w:ascii="Palatino Linotype" w:hAnsi="Palatino Linotype"/>
        </w:rPr>
        <w:t xml:space="preserve"> y cada uno de los activos en el sistema SIBINET, según </w:t>
      </w:r>
      <w:r w:rsidR="005F335F">
        <w:rPr>
          <w:rFonts w:ascii="Palatino Linotype" w:hAnsi="Palatino Linotype"/>
        </w:rPr>
        <w:t xml:space="preserve">las disposiciones </w:t>
      </w:r>
      <w:r w:rsidR="001D3E82" w:rsidRPr="00905F46">
        <w:rPr>
          <w:rFonts w:ascii="Palatino Linotype" w:hAnsi="Palatino Linotype"/>
        </w:rPr>
        <w:t xml:space="preserve">de la Dirección General de Administración de Bienes y Contratación Administrativa, del Ministerio de Hacienda. </w:t>
      </w:r>
      <w:bookmarkStart w:id="32" w:name="_Toc38985275"/>
      <w:bookmarkStart w:id="33" w:name="_Toc38988325"/>
    </w:p>
    <w:p w14:paraId="7109184F" w14:textId="77777777" w:rsidR="00613FFE" w:rsidRDefault="00613FFE" w:rsidP="00613FFE">
      <w:pPr>
        <w:spacing w:after="0" w:line="276" w:lineRule="auto"/>
        <w:ind w:left="-5"/>
        <w:jc w:val="both"/>
        <w:rPr>
          <w:rFonts w:ascii="Palatino Linotype" w:hAnsi="Palatino Linotype" w:cs="Times New Roman"/>
          <w:b/>
        </w:rPr>
      </w:pPr>
    </w:p>
    <w:p w14:paraId="026290CD" w14:textId="10DC5C15" w:rsidR="001D3E82" w:rsidRPr="00BA2521" w:rsidRDefault="001D3E82" w:rsidP="00BA2521">
      <w:pPr>
        <w:pStyle w:val="Ttulo2"/>
        <w:numPr>
          <w:ilvl w:val="1"/>
          <w:numId w:val="36"/>
        </w:numPr>
        <w:spacing w:line="276" w:lineRule="auto"/>
        <w:jc w:val="both"/>
        <w:rPr>
          <w:rFonts w:ascii="Palatino Linotype" w:hAnsi="Palatino Linotype" w:cs="Times New Roman"/>
          <w:b/>
          <w:color w:val="auto"/>
          <w:sz w:val="22"/>
          <w:szCs w:val="22"/>
        </w:rPr>
      </w:pPr>
      <w:bookmarkStart w:id="34" w:name="_Toc70632632"/>
      <w:r w:rsidRPr="00BA2521">
        <w:rPr>
          <w:rFonts w:ascii="Palatino Linotype" w:hAnsi="Palatino Linotype" w:cs="Times New Roman"/>
          <w:b/>
          <w:color w:val="auto"/>
          <w:sz w:val="22"/>
          <w:szCs w:val="22"/>
        </w:rPr>
        <w:t xml:space="preserve">Suscripción de </w:t>
      </w:r>
      <w:r w:rsidR="00F95490">
        <w:rPr>
          <w:rFonts w:ascii="Palatino Linotype" w:hAnsi="Palatino Linotype" w:cs="Times New Roman"/>
          <w:b/>
          <w:color w:val="auto"/>
          <w:sz w:val="22"/>
          <w:szCs w:val="22"/>
        </w:rPr>
        <w:t>c</w:t>
      </w:r>
      <w:r w:rsidRPr="00BA2521">
        <w:rPr>
          <w:rFonts w:ascii="Palatino Linotype" w:hAnsi="Palatino Linotype" w:cs="Times New Roman"/>
          <w:b/>
          <w:color w:val="auto"/>
          <w:sz w:val="22"/>
          <w:szCs w:val="22"/>
        </w:rPr>
        <w:t xml:space="preserve">onvenios y </w:t>
      </w:r>
      <w:r w:rsidR="00F95490">
        <w:rPr>
          <w:rFonts w:ascii="Palatino Linotype" w:hAnsi="Palatino Linotype" w:cs="Times New Roman"/>
          <w:b/>
          <w:color w:val="auto"/>
          <w:sz w:val="22"/>
          <w:szCs w:val="22"/>
        </w:rPr>
        <w:t>a</w:t>
      </w:r>
      <w:r w:rsidRPr="00BA2521">
        <w:rPr>
          <w:rFonts w:ascii="Palatino Linotype" w:hAnsi="Palatino Linotype" w:cs="Times New Roman"/>
          <w:b/>
          <w:color w:val="auto"/>
          <w:sz w:val="22"/>
          <w:szCs w:val="22"/>
        </w:rPr>
        <w:t>dendas</w:t>
      </w:r>
      <w:bookmarkEnd w:id="32"/>
      <w:bookmarkEnd w:id="33"/>
      <w:bookmarkEnd w:id="34"/>
    </w:p>
    <w:p w14:paraId="1A59CB89" w14:textId="77777777" w:rsidR="001D3E82" w:rsidRPr="008F3316" w:rsidRDefault="001D3E82" w:rsidP="001D3E82">
      <w:pPr>
        <w:pStyle w:val="Noparagraphstyle"/>
        <w:spacing w:line="276" w:lineRule="auto"/>
        <w:jc w:val="both"/>
        <w:rPr>
          <w:rFonts w:ascii="Palatino Linotype" w:hAnsi="Palatino Linotype"/>
          <w:b/>
          <w:color w:val="auto"/>
          <w:sz w:val="22"/>
          <w:szCs w:val="22"/>
          <w:lang w:val="es-CR"/>
        </w:rPr>
      </w:pPr>
    </w:p>
    <w:p w14:paraId="01E2100E" w14:textId="77777777" w:rsidR="001D3E82" w:rsidRPr="008F3316" w:rsidRDefault="001D3E82" w:rsidP="001D3E82">
      <w:pPr>
        <w:pStyle w:val="Noparagraphstyle"/>
        <w:spacing w:line="276" w:lineRule="auto"/>
        <w:jc w:val="both"/>
        <w:rPr>
          <w:rFonts w:ascii="Palatino Linotype" w:hAnsi="Palatino Linotype"/>
          <w:color w:val="auto"/>
          <w:sz w:val="22"/>
          <w:szCs w:val="22"/>
          <w:lang w:val="es-CR"/>
        </w:rPr>
      </w:pPr>
      <w:r w:rsidRPr="008F3316">
        <w:rPr>
          <w:rFonts w:ascii="Palatino Linotype" w:hAnsi="Palatino Linotype"/>
          <w:color w:val="auto"/>
          <w:sz w:val="22"/>
          <w:szCs w:val="22"/>
          <w:lang w:val="es-CR"/>
        </w:rPr>
        <w:t>Las instituciones que tengan programas sociales financiados por el Fodesaf deberán de suscribir y mantener vigente un Convenio de Cooperación Financiera con el Ministerio de Trabajo y Seguridad Social / Dirección General de Desarrollo Social y Asignaciones Familiares.</w:t>
      </w:r>
    </w:p>
    <w:p w14:paraId="588EA5ED" w14:textId="77777777" w:rsidR="001D3E82" w:rsidRPr="008F3316" w:rsidRDefault="001D3E82" w:rsidP="001D3E82">
      <w:pPr>
        <w:pStyle w:val="Noparagraphstyle"/>
        <w:spacing w:line="276" w:lineRule="auto"/>
        <w:jc w:val="both"/>
        <w:rPr>
          <w:rFonts w:ascii="Palatino Linotype" w:hAnsi="Palatino Linotype"/>
          <w:color w:val="auto"/>
          <w:sz w:val="22"/>
          <w:szCs w:val="22"/>
          <w:lang w:val="es-CR"/>
        </w:rPr>
      </w:pPr>
    </w:p>
    <w:p w14:paraId="4186CA0A" w14:textId="4CF2B41A" w:rsidR="00910045" w:rsidRPr="008F3316" w:rsidRDefault="00910045" w:rsidP="00910045">
      <w:pPr>
        <w:pStyle w:val="Noparagraphstyle"/>
        <w:spacing w:line="276" w:lineRule="auto"/>
        <w:jc w:val="both"/>
        <w:rPr>
          <w:rFonts w:ascii="Palatino Linotype" w:hAnsi="Palatino Linotype"/>
          <w:color w:val="auto"/>
          <w:sz w:val="22"/>
          <w:szCs w:val="22"/>
          <w:lang w:val="es-CR"/>
        </w:rPr>
      </w:pPr>
      <w:r w:rsidRPr="008F3316">
        <w:rPr>
          <w:rFonts w:ascii="Palatino Linotype" w:hAnsi="Palatino Linotype"/>
          <w:color w:val="auto"/>
          <w:sz w:val="22"/>
          <w:szCs w:val="22"/>
          <w:lang w:val="es-CR"/>
        </w:rPr>
        <w:t xml:space="preserve">Este Convenio tiene la finalidad de legalizar el compromiso </w:t>
      </w:r>
      <w:r>
        <w:rPr>
          <w:rFonts w:ascii="Palatino Linotype" w:hAnsi="Palatino Linotype"/>
          <w:color w:val="auto"/>
          <w:sz w:val="22"/>
          <w:szCs w:val="22"/>
          <w:lang w:val="es-CR"/>
        </w:rPr>
        <w:t xml:space="preserve">establecido </w:t>
      </w:r>
      <w:r w:rsidRPr="008F3316">
        <w:rPr>
          <w:rFonts w:ascii="Palatino Linotype" w:hAnsi="Palatino Linotype"/>
          <w:color w:val="auto"/>
          <w:sz w:val="22"/>
          <w:szCs w:val="22"/>
          <w:lang w:val="es-CR"/>
        </w:rPr>
        <w:t xml:space="preserve">en el </w:t>
      </w:r>
      <w:r>
        <w:rPr>
          <w:rFonts w:ascii="Palatino Linotype" w:hAnsi="Palatino Linotype"/>
          <w:color w:val="auto"/>
          <w:sz w:val="22"/>
          <w:szCs w:val="22"/>
          <w:lang w:val="es-CR"/>
        </w:rPr>
        <w:t>p</w:t>
      </w:r>
      <w:r w:rsidRPr="008F3316">
        <w:rPr>
          <w:rFonts w:ascii="Palatino Linotype" w:hAnsi="Palatino Linotype"/>
          <w:color w:val="auto"/>
          <w:sz w:val="22"/>
          <w:szCs w:val="22"/>
          <w:lang w:val="es-CR"/>
        </w:rPr>
        <w:t xml:space="preserve">lan </w:t>
      </w:r>
      <w:r>
        <w:rPr>
          <w:rFonts w:ascii="Palatino Linotype" w:hAnsi="Palatino Linotype"/>
          <w:color w:val="auto"/>
          <w:sz w:val="22"/>
          <w:szCs w:val="22"/>
          <w:lang w:val="es-CR"/>
        </w:rPr>
        <w:t>p</w:t>
      </w:r>
      <w:r w:rsidRPr="008F3316">
        <w:rPr>
          <w:rFonts w:ascii="Palatino Linotype" w:hAnsi="Palatino Linotype"/>
          <w:color w:val="auto"/>
          <w:sz w:val="22"/>
          <w:szCs w:val="22"/>
          <w:lang w:val="es-CR"/>
        </w:rPr>
        <w:t>resupuesto de</w:t>
      </w:r>
      <w:r>
        <w:rPr>
          <w:rFonts w:ascii="Palatino Linotype" w:hAnsi="Palatino Linotype"/>
          <w:color w:val="auto"/>
          <w:sz w:val="22"/>
          <w:szCs w:val="22"/>
          <w:lang w:val="es-CR"/>
        </w:rPr>
        <w:t xml:space="preserve">l o los programa (s) financiados, de conformidad con </w:t>
      </w:r>
      <w:r w:rsidRPr="008F3316">
        <w:rPr>
          <w:rFonts w:ascii="Palatino Linotype" w:hAnsi="Palatino Linotype"/>
          <w:color w:val="auto"/>
          <w:sz w:val="22"/>
          <w:szCs w:val="22"/>
          <w:lang w:val="es-CR"/>
        </w:rPr>
        <w:t>lo est</w:t>
      </w:r>
      <w:r>
        <w:rPr>
          <w:rFonts w:ascii="Palatino Linotype" w:hAnsi="Palatino Linotype"/>
          <w:color w:val="auto"/>
          <w:sz w:val="22"/>
          <w:szCs w:val="22"/>
          <w:lang w:val="es-CR"/>
        </w:rPr>
        <w:t xml:space="preserve">ipulado </w:t>
      </w:r>
      <w:r w:rsidRPr="008F3316">
        <w:rPr>
          <w:rFonts w:ascii="Palatino Linotype" w:hAnsi="Palatino Linotype"/>
          <w:color w:val="auto"/>
          <w:sz w:val="22"/>
          <w:szCs w:val="22"/>
          <w:lang w:val="es-CR"/>
        </w:rPr>
        <w:t>en la Ley N</w:t>
      </w:r>
      <w:r>
        <w:rPr>
          <w:rFonts w:ascii="Palatino Linotype" w:hAnsi="Palatino Linotype"/>
          <w:color w:val="auto"/>
          <w:sz w:val="22"/>
          <w:szCs w:val="22"/>
          <w:lang w:val="es-CR"/>
        </w:rPr>
        <w:t xml:space="preserve">ª </w:t>
      </w:r>
      <w:r w:rsidRPr="008F3316">
        <w:rPr>
          <w:rFonts w:ascii="Palatino Linotype" w:hAnsi="Palatino Linotype"/>
          <w:color w:val="auto"/>
          <w:sz w:val="22"/>
          <w:szCs w:val="22"/>
          <w:lang w:val="es-CR"/>
        </w:rPr>
        <w:t>8783 y su Reglamento.</w:t>
      </w:r>
    </w:p>
    <w:p w14:paraId="1F359546" w14:textId="77777777" w:rsidR="001D3E82" w:rsidRPr="008F3316" w:rsidRDefault="001D3E82" w:rsidP="001D3E82">
      <w:pPr>
        <w:pStyle w:val="Noparagraphstyle"/>
        <w:spacing w:line="276" w:lineRule="auto"/>
        <w:jc w:val="both"/>
        <w:rPr>
          <w:rFonts w:ascii="Palatino Linotype" w:hAnsi="Palatino Linotype"/>
          <w:color w:val="auto"/>
          <w:sz w:val="22"/>
          <w:szCs w:val="22"/>
          <w:lang w:val="es-CR"/>
        </w:rPr>
      </w:pPr>
    </w:p>
    <w:p w14:paraId="65AC6C21" w14:textId="77777777" w:rsidR="001D3E82" w:rsidRPr="008F3316" w:rsidRDefault="001D3E82" w:rsidP="00BA2521">
      <w:pPr>
        <w:pStyle w:val="Ttulo2"/>
        <w:numPr>
          <w:ilvl w:val="1"/>
          <w:numId w:val="36"/>
        </w:numPr>
        <w:spacing w:line="276" w:lineRule="auto"/>
        <w:jc w:val="both"/>
        <w:rPr>
          <w:rFonts w:ascii="Palatino Linotype" w:hAnsi="Palatino Linotype" w:cs="Times New Roman"/>
          <w:b/>
          <w:color w:val="auto"/>
          <w:sz w:val="22"/>
          <w:szCs w:val="22"/>
        </w:rPr>
      </w:pPr>
      <w:bookmarkStart w:id="35" w:name="_Toc38985276"/>
      <w:bookmarkStart w:id="36" w:name="_Toc38988326"/>
      <w:bookmarkStart w:id="37" w:name="_Toc70632633"/>
      <w:r w:rsidRPr="008F3316">
        <w:rPr>
          <w:rFonts w:ascii="Palatino Linotype" w:hAnsi="Palatino Linotype" w:cs="Times New Roman"/>
          <w:b/>
          <w:color w:val="auto"/>
          <w:sz w:val="22"/>
          <w:szCs w:val="22"/>
        </w:rPr>
        <w:t>Superávit</w:t>
      </w:r>
      <w:bookmarkEnd w:id="35"/>
      <w:bookmarkEnd w:id="36"/>
      <w:bookmarkEnd w:id="37"/>
    </w:p>
    <w:p w14:paraId="22BD15B1" w14:textId="77777777" w:rsidR="001D3E82" w:rsidRPr="008F3316" w:rsidRDefault="001D3E82" w:rsidP="001D3E82">
      <w:pPr>
        <w:pStyle w:val="Noparagraphstyle"/>
        <w:tabs>
          <w:tab w:val="left" w:pos="480"/>
        </w:tabs>
        <w:spacing w:line="276" w:lineRule="auto"/>
        <w:jc w:val="both"/>
        <w:rPr>
          <w:rFonts w:ascii="Palatino Linotype" w:hAnsi="Palatino Linotype"/>
          <w:b/>
          <w:bCs/>
          <w:color w:val="auto"/>
          <w:sz w:val="22"/>
          <w:szCs w:val="22"/>
          <w:lang w:val="es-CR"/>
        </w:rPr>
      </w:pPr>
    </w:p>
    <w:p w14:paraId="4AF5E9C3" w14:textId="05CC1170" w:rsidR="001D3E82" w:rsidRPr="008F3316" w:rsidRDefault="001D3E82" w:rsidP="001D3E82">
      <w:pPr>
        <w:pStyle w:val="Noparagraphstyle"/>
        <w:spacing w:line="276" w:lineRule="auto"/>
        <w:jc w:val="both"/>
        <w:rPr>
          <w:rFonts w:ascii="Palatino Linotype" w:hAnsi="Palatino Linotype"/>
          <w:color w:val="auto"/>
          <w:sz w:val="22"/>
          <w:szCs w:val="22"/>
          <w:lang w:val="es-CR"/>
        </w:rPr>
      </w:pPr>
      <w:r w:rsidRPr="008F3316">
        <w:rPr>
          <w:rFonts w:ascii="Palatino Linotype" w:hAnsi="Palatino Linotype"/>
          <w:color w:val="auto"/>
          <w:sz w:val="22"/>
          <w:szCs w:val="22"/>
          <w:lang w:val="es-CR"/>
        </w:rPr>
        <w:t>Las instituciones que reciben recursos del Fodesaf, deberán reintegrar el superávit libre del período anterior a más tardar el 31 de marzo de cada año, conforme Artículo 27 de la Ley N</w:t>
      </w:r>
      <w:r w:rsidR="00910045">
        <w:rPr>
          <w:rFonts w:ascii="Palatino Linotype" w:hAnsi="Palatino Linotype"/>
          <w:color w:val="auto"/>
          <w:sz w:val="22"/>
          <w:szCs w:val="22"/>
          <w:lang w:val="es-CR"/>
        </w:rPr>
        <w:t xml:space="preserve">ª </w:t>
      </w:r>
      <w:r w:rsidRPr="008F3316">
        <w:rPr>
          <w:rFonts w:ascii="Palatino Linotype" w:hAnsi="Palatino Linotype"/>
          <w:color w:val="auto"/>
          <w:sz w:val="22"/>
          <w:szCs w:val="22"/>
          <w:lang w:val="es-CR"/>
        </w:rPr>
        <w:t>8783 y el Artículo 47 del Reglamento a dicha Ley.</w:t>
      </w:r>
    </w:p>
    <w:p w14:paraId="5715BC19" w14:textId="77777777" w:rsidR="001D3E82" w:rsidRPr="008F3316" w:rsidRDefault="001D3E82" w:rsidP="001D3E82">
      <w:pPr>
        <w:pStyle w:val="Noparagraphstyle"/>
        <w:spacing w:line="276" w:lineRule="auto"/>
        <w:jc w:val="both"/>
        <w:rPr>
          <w:rFonts w:ascii="Palatino Linotype" w:hAnsi="Palatino Linotype"/>
          <w:color w:val="auto"/>
          <w:sz w:val="22"/>
          <w:szCs w:val="22"/>
          <w:lang w:val="es-CR"/>
        </w:rPr>
      </w:pPr>
      <w:r w:rsidRPr="008F3316">
        <w:rPr>
          <w:rFonts w:ascii="Palatino Linotype" w:hAnsi="Palatino Linotype"/>
          <w:color w:val="auto"/>
          <w:sz w:val="22"/>
          <w:szCs w:val="22"/>
          <w:lang w:val="es-CR"/>
        </w:rPr>
        <w:t> </w:t>
      </w:r>
    </w:p>
    <w:p w14:paraId="25EAC4C5" w14:textId="2E2663EE" w:rsidR="00E50650" w:rsidRDefault="001D3E82" w:rsidP="00AC13CF">
      <w:pPr>
        <w:pStyle w:val="Noparagraphstyle"/>
        <w:spacing w:line="276" w:lineRule="auto"/>
        <w:jc w:val="both"/>
        <w:rPr>
          <w:rFonts w:ascii="Palatino Linotype" w:hAnsi="Palatino Linotype"/>
          <w:color w:val="auto"/>
          <w:sz w:val="22"/>
          <w:szCs w:val="22"/>
          <w:lang w:val="es-CR"/>
        </w:rPr>
      </w:pPr>
      <w:r w:rsidRPr="008F3316">
        <w:rPr>
          <w:rFonts w:ascii="Palatino Linotype" w:hAnsi="Palatino Linotype"/>
          <w:color w:val="auto"/>
          <w:sz w:val="22"/>
          <w:szCs w:val="22"/>
          <w:lang w:val="es-CR"/>
        </w:rPr>
        <w:lastRenderedPageBreak/>
        <w:t xml:space="preserve">En caso de los programas con leyes especiales y superávit específico, </w:t>
      </w:r>
      <w:r w:rsidR="00AC13CF">
        <w:rPr>
          <w:rFonts w:ascii="Palatino Linotype" w:hAnsi="Palatino Linotype"/>
          <w:color w:val="auto"/>
          <w:sz w:val="22"/>
          <w:szCs w:val="22"/>
          <w:lang w:val="es-CR"/>
        </w:rPr>
        <w:t>podrán</w:t>
      </w:r>
      <w:r w:rsidRPr="008F3316">
        <w:rPr>
          <w:rFonts w:ascii="Palatino Linotype" w:hAnsi="Palatino Linotype"/>
          <w:color w:val="auto"/>
          <w:sz w:val="22"/>
          <w:szCs w:val="22"/>
          <w:lang w:val="es-CR"/>
        </w:rPr>
        <w:t xml:space="preserve"> incorporarlo en un presupuesto extraordinario, </w:t>
      </w:r>
      <w:r w:rsidR="00AC13CF">
        <w:rPr>
          <w:rFonts w:ascii="Palatino Linotype" w:hAnsi="Palatino Linotype"/>
          <w:color w:val="auto"/>
          <w:sz w:val="22"/>
          <w:szCs w:val="22"/>
          <w:lang w:val="es-CR"/>
        </w:rPr>
        <w:t xml:space="preserve">el cual </w:t>
      </w:r>
      <w:r w:rsidRPr="008F3316">
        <w:rPr>
          <w:rFonts w:ascii="Palatino Linotype" w:hAnsi="Palatino Linotype"/>
          <w:color w:val="auto"/>
          <w:sz w:val="22"/>
          <w:szCs w:val="22"/>
          <w:lang w:val="es-CR"/>
        </w:rPr>
        <w:t>deberá presentarse a la Desaf con el respectivo Cronograma de metas e inversión y Módulo presupuestario</w:t>
      </w:r>
      <w:r w:rsidR="00AC13CF">
        <w:rPr>
          <w:rFonts w:ascii="Palatino Linotype" w:hAnsi="Palatino Linotype"/>
          <w:color w:val="auto"/>
          <w:sz w:val="22"/>
          <w:szCs w:val="22"/>
          <w:lang w:val="es-CR"/>
        </w:rPr>
        <w:t xml:space="preserve"> para su aprobación</w:t>
      </w:r>
      <w:r w:rsidRPr="008F3316">
        <w:rPr>
          <w:rFonts w:ascii="Palatino Linotype" w:hAnsi="Palatino Linotype"/>
          <w:color w:val="auto"/>
          <w:sz w:val="22"/>
          <w:szCs w:val="22"/>
          <w:lang w:val="es-CR"/>
        </w:rPr>
        <w:t>.</w:t>
      </w:r>
      <w:bookmarkStart w:id="38" w:name="_Toc38985277"/>
      <w:bookmarkStart w:id="39" w:name="_Toc38988327"/>
    </w:p>
    <w:p w14:paraId="11D46EA4" w14:textId="77777777" w:rsidR="00AC13CF" w:rsidRDefault="00AC13CF" w:rsidP="00AC13CF">
      <w:pPr>
        <w:pStyle w:val="Noparagraphstyle"/>
        <w:spacing w:line="276" w:lineRule="auto"/>
        <w:jc w:val="both"/>
        <w:rPr>
          <w:rFonts w:ascii="Palatino Linotype" w:eastAsiaTheme="majorEastAsia" w:hAnsi="Palatino Linotype"/>
          <w:b/>
        </w:rPr>
      </w:pPr>
    </w:p>
    <w:p w14:paraId="19C7E887" w14:textId="7C92C70A" w:rsidR="001D3E82" w:rsidRPr="008F3316" w:rsidRDefault="001D3E82" w:rsidP="00BA2521">
      <w:pPr>
        <w:pStyle w:val="Ttulo2"/>
        <w:numPr>
          <w:ilvl w:val="1"/>
          <w:numId w:val="36"/>
        </w:numPr>
        <w:spacing w:line="276" w:lineRule="auto"/>
        <w:jc w:val="both"/>
        <w:rPr>
          <w:rFonts w:ascii="Palatino Linotype" w:hAnsi="Palatino Linotype" w:cs="Times New Roman"/>
          <w:b/>
          <w:color w:val="auto"/>
          <w:sz w:val="22"/>
          <w:szCs w:val="22"/>
        </w:rPr>
      </w:pPr>
      <w:bookmarkStart w:id="40" w:name="_Toc70632634"/>
      <w:r w:rsidRPr="008F3316">
        <w:rPr>
          <w:rFonts w:ascii="Palatino Linotype" w:hAnsi="Palatino Linotype" w:cs="Times New Roman"/>
          <w:b/>
          <w:color w:val="auto"/>
          <w:sz w:val="22"/>
          <w:szCs w:val="22"/>
        </w:rPr>
        <w:t>Seguimiento a la Estrategia Puente al Desarrollo</w:t>
      </w:r>
      <w:bookmarkEnd w:id="38"/>
      <w:bookmarkEnd w:id="39"/>
      <w:bookmarkEnd w:id="40"/>
    </w:p>
    <w:p w14:paraId="25303493" w14:textId="77777777" w:rsidR="001D3E82" w:rsidRPr="008F3316" w:rsidRDefault="001D3E82" w:rsidP="001D3E82">
      <w:pPr>
        <w:pStyle w:val="Noparagraphstyle"/>
        <w:tabs>
          <w:tab w:val="left" w:pos="480"/>
        </w:tabs>
        <w:spacing w:line="276" w:lineRule="auto"/>
        <w:jc w:val="both"/>
        <w:rPr>
          <w:rFonts w:ascii="Palatino Linotype" w:hAnsi="Palatino Linotype"/>
          <w:b/>
          <w:color w:val="auto"/>
          <w:sz w:val="22"/>
          <w:szCs w:val="22"/>
          <w:lang w:val="es-CR"/>
        </w:rPr>
      </w:pPr>
    </w:p>
    <w:p w14:paraId="455DA15A" w14:textId="77777777" w:rsidR="001D3E82" w:rsidRPr="008F3316" w:rsidRDefault="001D3E82" w:rsidP="001D3E82">
      <w:pPr>
        <w:pStyle w:val="Noparagraphstyle"/>
        <w:tabs>
          <w:tab w:val="left" w:pos="480"/>
        </w:tabs>
        <w:spacing w:line="276" w:lineRule="auto"/>
        <w:jc w:val="both"/>
        <w:rPr>
          <w:rFonts w:ascii="Palatino Linotype" w:hAnsi="Palatino Linotype"/>
          <w:color w:val="auto"/>
          <w:sz w:val="22"/>
          <w:szCs w:val="22"/>
          <w:lang w:val="es-CR"/>
        </w:rPr>
      </w:pPr>
      <w:r w:rsidRPr="008F3316">
        <w:rPr>
          <w:rFonts w:ascii="Palatino Linotype" w:hAnsi="Palatino Linotype"/>
          <w:color w:val="auto"/>
          <w:sz w:val="22"/>
          <w:szCs w:val="22"/>
          <w:lang w:val="es-CR"/>
        </w:rPr>
        <w:t>Como parte de la implementación de la estrategia de combate a la pobreza extrema Puente al Desarrollo, las instituciones que reciben recursos del Fodesaf continuarán con el cumplimiento de las metas establecidas, dando prioridad a la atención de las referencias de familias en pobreza extrema enviadas por los cogestores sociales.</w:t>
      </w:r>
    </w:p>
    <w:p w14:paraId="3403CB25" w14:textId="77777777" w:rsidR="001D3E82" w:rsidRPr="008F3316" w:rsidRDefault="001D3E82" w:rsidP="001D3E82">
      <w:pPr>
        <w:pStyle w:val="Noparagraphstyle"/>
        <w:tabs>
          <w:tab w:val="left" w:pos="480"/>
        </w:tabs>
        <w:spacing w:line="276" w:lineRule="auto"/>
        <w:jc w:val="both"/>
        <w:rPr>
          <w:rFonts w:ascii="Palatino Linotype" w:hAnsi="Palatino Linotype"/>
          <w:color w:val="auto"/>
          <w:sz w:val="22"/>
          <w:szCs w:val="22"/>
          <w:lang w:val="es-CR"/>
        </w:rPr>
      </w:pPr>
    </w:p>
    <w:p w14:paraId="10950EEE" w14:textId="56889849" w:rsidR="001D3E82" w:rsidRPr="008F3316" w:rsidRDefault="001D3E82" w:rsidP="00BA2521">
      <w:pPr>
        <w:pStyle w:val="Ttulo2"/>
        <w:numPr>
          <w:ilvl w:val="1"/>
          <w:numId w:val="36"/>
        </w:numPr>
        <w:spacing w:line="276" w:lineRule="auto"/>
        <w:jc w:val="both"/>
        <w:rPr>
          <w:rFonts w:ascii="Palatino Linotype" w:hAnsi="Palatino Linotype" w:cs="Times New Roman"/>
          <w:b/>
          <w:color w:val="auto"/>
          <w:sz w:val="22"/>
          <w:szCs w:val="22"/>
        </w:rPr>
      </w:pPr>
      <w:bookmarkStart w:id="41" w:name="_Toc38985278"/>
      <w:bookmarkStart w:id="42" w:name="_Toc38988328"/>
      <w:bookmarkStart w:id="43" w:name="_Toc70632635"/>
      <w:r w:rsidRPr="008F3316">
        <w:rPr>
          <w:rFonts w:ascii="Palatino Linotype" w:hAnsi="Palatino Linotype" w:cs="Times New Roman"/>
          <w:b/>
          <w:color w:val="auto"/>
          <w:sz w:val="22"/>
          <w:szCs w:val="22"/>
        </w:rPr>
        <w:t xml:space="preserve">Gestión de </w:t>
      </w:r>
      <w:r w:rsidR="005F38E8">
        <w:rPr>
          <w:rFonts w:ascii="Palatino Linotype" w:hAnsi="Palatino Linotype" w:cs="Times New Roman"/>
          <w:b/>
          <w:color w:val="auto"/>
          <w:sz w:val="22"/>
          <w:szCs w:val="22"/>
        </w:rPr>
        <w:t>d</w:t>
      </w:r>
      <w:r w:rsidRPr="008F3316">
        <w:rPr>
          <w:rFonts w:ascii="Palatino Linotype" w:hAnsi="Palatino Linotype" w:cs="Times New Roman"/>
          <w:b/>
          <w:color w:val="auto"/>
          <w:sz w:val="22"/>
          <w:szCs w:val="22"/>
        </w:rPr>
        <w:t xml:space="preserve">ocumentos </w:t>
      </w:r>
      <w:r w:rsidR="005F38E8">
        <w:rPr>
          <w:rFonts w:ascii="Palatino Linotype" w:hAnsi="Palatino Linotype" w:cs="Times New Roman"/>
          <w:b/>
          <w:color w:val="auto"/>
          <w:sz w:val="22"/>
          <w:szCs w:val="22"/>
        </w:rPr>
        <w:t>d</w:t>
      </w:r>
      <w:r w:rsidRPr="008F3316">
        <w:rPr>
          <w:rFonts w:ascii="Palatino Linotype" w:hAnsi="Palatino Linotype" w:cs="Times New Roman"/>
          <w:b/>
          <w:color w:val="auto"/>
          <w:sz w:val="22"/>
          <w:szCs w:val="22"/>
        </w:rPr>
        <w:t xml:space="preserve">igitales y </w:t>
      </w:r>
      <w:r w:rsidR="005F38E8">
        <w:rPr>
          <w:rFonts w:ascii="Palatino Linotype" w:hAnsi="Palatino Linotype" w:cs="Times New Roman"/>
          <w:b/>
          <w:color w:val="auto"/>
          <w:sz w:val="22"/>
          <w:szCs w:val="22"/>
        </w:rPr>
        <w:t>v</w:t>
      </w:r>
      <w:r w:rsidRPr="008F3316">
        <w:rPr>
          <w:rFonts w:ascii="Palatino Linotype" w:hAnsi="Palatino Linotype" w:cs="Times New Roman"/>
          <w:b/>
          <w:color w:val="auto"/>
          <w:sz w:val="22"/>
          <w:szCs w:val="22"/>
        </w:rPr>
        <w:t>irtualización de servicios</w:t>
      </w:r>
      <w:bookmarkEnd w:id="41"/>
      <w:bookmarkEnd w:id="42"/>
      <w:bookmarkEnd w:id="43"/>
    </w:p>
    <w:p w14:paraId="416A74B0" w14:textId="77777777" w:rsidR="001D3E82" w:rsidRPr="008F3316" w:rsidRDefault="001D3E82" w:rsidP="001D3E82">
      <w:pPr>
        <w:pStyle w:val="Noparagraphstyle"/>
        <w:tabs>
          <w:tab w:val="left" w:pos="480"/>
        </w:tabs>
        <w:spacing w:line="276" w:lineRule="auto"/>
        <w:ind w:left="360"/>
        <w:jc w:val="both"/>
        <w:rPr>
          <w:rFonts w:ascii="Palatino Linotype" w:hAnsi="Palatino Linotype"/>
          <w:b/>
          <w:color w:val="auto"/>
          <w:sz w:val="22"/>
          <w:szCs w:val="22"/>
          <w:lang w:val="es-CR"/>
        </w:rPr>
      </w:pPr>
    </w:p>
    <w:p w14:paraId="2C0B4E91" w14:textId="77777777" w:rsidR="001D3E82" w:rsidRPr="008F3316" w:rsidRDefault="001D3E82" w:rsidP="001D3E82">
      <w:pPr>
        <w:pStyle w:val="Noparagraphstyle"/>
        <w:tabs>
          <w:tab w:val="left" w:pos="480"/>
        </w:tabs>
        <w:spacing w:line="276" w:lineRule="auto"/>
        <w:jc w:val="both"/>
        <w:rPr>
          <w:rFonts w:ascii="Palatino Linotype" w:hAnsi="Palatino Linotype"/>
          <w:bCs/>
          <w:color w:val="auto"/>
          <w:sz w:val="22"/>
          <w:szCs w:val="22"/>
          <w:shd w:val="clear" w:color="auto" w:fill="FFFFFF"/>
          <w:lang w:val="es-CR"/>
        </w:rPr>
      </w:pPr>
      <w:r w:rsidRPr="008F3316">
        <w:rPr>
          <w:rFonts w:ascii="Palatino Linotype" w:hAnsi="Palatino Linotype"/>
          <w:color w:val="auto"/>
          <w:sz w:val="22"/>
          <w:szCs w:val="22"/>
          <w:lang w:val="es-CR"/>
        </w:rPr>
        <w:t xml:space="preserve">En atención a la </w:t>
      </w:r>
      <w:r w:rsidRPr="008F3316">
        <w:rPr>
          <w:rFonts w:ascii="Palatino Linotype" w:hAnsi="Palatino Linotype"/>
          <w:color w:val="auto"/>
          <w:sz w:val="22"/>
          <w:szCs w:val="22"/>
          <w:shd w:val="clear" w:color="auto" w:fill="FFFFFF"/>
          <w:lang w:val="es-CR"/>
        </w:rPr>
        <w:t>Directriz DMT-032-2015 del Ministerio de Trabajo y Seguridad Social y la Ley 8454, “Ley de Certificados, Firmas Digitales y Documentos Electrónicos”, </w:t>
      </w:r>
      <w:r w:rsidRPr="008F3316">
        <w:rPr>
          <w:rFonts w:ascii="Palatino Linotype" w:hAnsi="Palatino Linotype"/>
          <w:bCs/>
          <w:color w:val="auto"/>
          <w:sz w:val="22"/>
          <w:szCs w:val="22"/>
          <w:shd w:val="clear" w:color="auto" w:fill="FFFFFF"/>
          <w:lang w:val="es-CR"/>
        </w:rPr>
        <w:t>la Desaf promoverá el uso de comunicaciones digitales con las instituciones.</w:t>
      </w:r>
    </w:p>
    <w:p w14:paraId="46424966" w14:textId="77777777" w:rsidR="00F95490" w:rsidRDefault="00F95490">
      <w:pPr>
        <w:rPr>
          <w:rFonts w:ascii="Palatino Linotype" w:hAnsi="Palatino Linotype" w:cs="Times New Roman"/>
        </w:rPr>
      </w:pPr>
      <w:bookmarkStart w:id="44" w:name="_Toc38985280"/>
      <w:bookmarkStart w:id="45" w:name="_Toc38988330"/>
    </w:p>
    <w:p w14:paraId="57EADC3A" w14:textId="515B0C28" w:rsidR="001D3E82" w:rsidRPr="00BA2521" w:rsidRDefault="001D3E82" w:rsidP="001D3E82">
      <w:pPr>
        <w:pStyle w:val="Ttulo1"/>
        <w:spacing w:line="276" w:lineRule="auto"/>
        <w:rPr>
          <w:rFonts w:ascii="Palatino Linotype" w:hAnsi="Palatino Linotype" w:cs="Times New Roman"/>
          <w:sz w:val="24"/>
          <w:szCs w:val="22"/>
        </w:rPr>
      </w:pPr>
      <w:bookmarkStart w:id="46" w:name="_Toc70632636"/>
      <w:r w:rsidRPr="00BA2521">
        <w:rPr>
          <w:rFonts w:ascii="Palatino Linotype" w:hAnsi="Palatino Linotype" w:cs="Times New Roman"/>
          <w:sz w:val="24"/>
          <w:szCs w:val="22"/>
        </w:rPr>
        <w:t xml:space="preserve">II Presentación del </w:t>
      </w:r>
      <w:r w:rsidR="00E73629">
        <w:rPr>
          <w:rFonts w:ascii="Palatino Linotype" w:hAnsi="Palatino Linotype" w:cs="Times New Roman"/>
          <w:sz w:val="24"/>
          <w:szCs w:val="22"/>
        </w:rPr>
        <w:t>p</w:t>
      </w:r>
      <w:r w:rsidRPr="00BA2521">
        <w:rPr>
          <w:rFonts w:ascii="Palatino Linotype" w:hAnsi="Palatino Linotype" w:cs="Times New Roman"/>
          <w:sz w:val="24"/>
          <w:szCs w:val="22"/>
        </w:rPr>
        <w:t xml:space="preserve">lan </w:t>
      </w:r>
      <w:r w:rsidR="00E73629">
        <w:rPr>
          <w:rFonts w:ascii="Palatino Linotype" w:hAnsi="Palatino Linotype" w:cs="Times New Roman"/>
          <w:sz w:val="24"/>
          <w:szCs w:val="22"/>
        </w:rPr>
        <w:t>p</w:t>
      </w:r>
      <w:r w:rsidRPr="00BA2521">
        <w:rPr>
          <w:rFonts w:ascii="Palatino Linotype" w:hAnsi="Palatino Linotype" w:cs="Times New Roman"/>
          <w:sz w:val="24"/>
          <w:szCs w:val="22"/>
        </w:rPr>
        <w:t>resupuesto del programa o proyecto</w:t>
      </w:r>
      <w:bookmarkEnd w:id="44"/>
      <w:bookmarkEnd w:id="45"/>
      <w:bookmarkEnd w:id="46"/>
    </w:p>
    <w:p w14:paraId="312FAEEB" w14:textId="77777777" w:rsidR="00781D2F" w:rsidRDefault="00781D2F" w:rsidP="001D3E82">
      <w:pPr>
        <w:pStyle w:val="Noparagraphstyle"/>
        <w:tabs>
          <w:tab w:val="left" w:pos="480"/>
        </w:tabs>
        <w:spacing w:line="276" w:lineRule="auto"/>
        <w:jc w:val="both"/>
        <w:rPr>
          <w:rFonts w:ascii="Palatino Linotype" w:hAnsi="Palatino Linotype"/>
          <w:sz w:val="22"/>
          <w:szCs w:val="22"/>
          <w:lang w:val="es-CR"/>
        </w:rPr>
      </w:pPr>
      <w:bookmarkStart w:id="47" w:name="_Toc139690020"/>
    </w:p>
    <w:p w14:paraId="35E12857" w14:textId="651ACDF5" w:rsidR="001D3E82" w:rsidRDefault="001D3E82" w:rsidP="001D3E82">
      <w:pPr>
        <w:pStyle w:val="Noparagraphstyle"/>
        <w:tabs>
          <w:tab w:val="left" w:pos="480"/>
        </w:tabs>
        <w:spacing w:line="276" w:lineRule="auto"/>
        <w:jc w:val="both"/>
        <w:rPr>
          <w:rFonts w:ascii="Palatino Linotype" w:hAnsi="Palatino Linotype"/>
          <w:sz w:val="22"/>
          <w:szCs w:val="22"/>
          <w:lang w:val="es-CR"/>
        </w:rPr>
      </w:pPr>
      <w:r w:rsidRPr="008F3316">
        <w:rPr>
          <w:rFonts w:ascii="Palatino Linotype" w:hAnsi="Palatino Linotype"/>
          <w:sz w:val="22"/>
          <w:szCs w:val="22"/>
          <w:lang w:val="es-CR"/>
        </w:rPr>
        <w:t>El Plan Presupuesto del programa o proyecto 202</w:t>
      </w:r>
      <w:r w:rsidR="004F4B5E">
        <w:rPr>
          <w:rFonts w:ascii="Palatino Linotype" w:hAnsi="Palatino Linotype"/>
          <w:sz w:val="22"/>
          <w:szCs w:val="22"/>
          <w:lang w:val="es-CR"/>
        </w:rPr>
        <w:t>2</w:t>
      </w:r>
      <w:r w:rsidRPr="008F3316">
        <w:rPr>
          <w:rFonts w:ascii="Palatino Linotype" w:hAnsi="Palatino Linotype"/>
          <w:sz w:val="22"/>
          <w:szCs w:val="22"/>
          <w:lang w:val="es-CR"/>
        </w:rPr>
        <w:t>, para el cual la institución solicite financiamiento deberá contener los siguientes elementos para su</w:t>
      </w:r>
      <w:r w:rsidR="00963F9A">
        <w:rPr>
          <w:rFonts w:ascii="Palatino Linotype" w:hAnsi="Palatino Linotype"/>
          <w:sz w:val="22"/>
          <w:szCs w:val="22"/>
          <w:lang w:val="es-CR"/>
        </w:rPr>
        <w:t xml:space="preserve"> trámite y </w:t>
      </w:r>
      <w:r w:rsidRPr="008F3316">
        <w:rPr>
          <w:rFonts w:ascii="Palatino Linotype" w:hAnsi="Palatino Linotype"/>
          <w:sz w:val="22"/>
          <w:szCs w:val="22"/>
          <w:lang w:val="es-CR"/>
        </w:rPr>
        <w:t>aprobación:</w:t>
      </w:r>
    </w:p>
    <w:p w14:paraId="7DF71CEC" w14:textId="77777777" w:rsidR="004F4B5E" w:rsidRPr="008F3316" w:rsidRDefault="004F4B5E" w:rsidP="001D3E82">
      <w:pPr>
        <w:pStyle w:val="Noparagraphstyle"/>
        <w:tabs>
          <w:tab w:val="left" w:pos="480"/>
        </w:tabs>
        <w:spacing w:line="276" w:lineRule="auto"/>
        <w:jc w:val="both"/>
        <w:rPr>
          <w:rFonts w:ascii="Palatino Linotype" w:hAnsi="Palatino Linotype"/>
          <w:sz w:val="22"/>
          <w:szCs w:val="22"/>
          <w:lang w:val="es-CR"/>
        </w:rPr>
      </w:pPr>
    </w:p>
    <w:p w14:paraId="30C73EE0" w14:textId="0E160DB2" w:rsidR="00683E70" w:rsidRPr="00BA2521" w:rsidRDefault="00683E70" w:rsidP="00BA2521">
      <w:pPr>
        <w:pStyle w:val="Ttulo2"/>
        <w:numPr>
          <w:ilvl w:val="1"/>
          <w:numId w:val="45"/>
        </w:numPr>
        <w:rPr>
          <w:rFonts w:ascii="Palatino Linotype" w:hAnsi="Palatino Linotype"/>
          <w:b/>
          <w:color w:val="auto"/>
          <w:sz w:val="22"/>
          <w:szCs w:val="22"/>
          <w:lang w:eastAsia="es-CR"/>
        </w:rPr>
      </w:pPr>
      <w:bookmarkStart w:id="48" w:name="_Toc70632637"/>
      <w:r w:rsidRPr="00BA2521">
        <w:rPr>
          <w:rFonts w:ascii="Palatino Linotype" w:hAnsi="Palatino Linotype"/>
          <w:b/>
          <w:color w:val="auto"/>
          <w:sz w:val="22"/>
          <w:szCs w:val="22"/>
          <w:lang w:eastAsia="es-CR"/>
        </w:rPr>
        <w:t>Requisitos para la presentación ante la Desaf</w:t>
      </w:r>
      <w:bookmarkEnd w:id="48"/>
    </w:p>
    <w:p w14:paraId="06C1A1F2" w14:textId="77777777" w:rsidR="004F4B5E" w:rsidRPr="00176725" w:rsidRDefault="004F4B5E" w:rsidP="00683E70">
      <w:pPr>
        <w:autoSpaceDE w:val="0"/>
        <w:autoSpaceDN w:val="0"/>
        <w:adjustRightInd w:val="0"/>
        <w:spacing w:after="0" w:line="276" w:lineRule="auto"/>
        <w:jc w:val="both"/>
        <w:rPr>
          <w:rFonts w:ascii="Palatino Linotype" w:eastAsia="Times New Roman" w:hAnsi="Palatino Linotype" w:cs="Arial"/>
          <w:b/>
          <w:sz w:val="24"/>
          <w:lang w:eastAsia="es-CR"/>
        </w:rPr>
      </w:pPr>
    </w:p>
    <w:p w14:paraId="66C3E214" w14:textId="7A10F381" w:rsidR="00683E70" w:rsidRPr="00176725" w:rsidRDefault="00683E70" w:rsidP="00683E70">
      <w:pPr>
        <w:pStyle w:val="Prrafodelista"/>
        <w:numPr>
          <w:ilvl w:val="0"/>
          <w:numId w:val="3"/>
        </w:numPr>
        <w:autoSpaceDE w:val="0"/>
        <w:autoSpaceDN w:val="0"/>
        <w:adjustRightInd w:val="0"/>
        <w:spacing w:after="0" w:line="276" w:lineRule="auto"/>
        <w:jc w:val="both"/>
        <w:rPr>
          <w:rFonts w:ascii="Palatino Linotype" w:eastAsia="Times New Roman" w:hAnsi="Palatino Linotype" w:cs="Arial"/>
          <w:lang w:eastAsia="es-CR"/>
        </w:rPr>
      </w:pPr>
      <w:r w:rsidRPr="00176725">
        <w:rPr>
          <w:rFonts w:ascii="Palatino Linotype" w:eastAsia="Times New Roman" w:hAnsi="Palatino Linotype" w:cs="Arial"/>
          <w:lang w:eastAsia="es-CR"/>
        </w:rPr>
        <w:t>Oficio formal de presentación del</w:t>
      </w:r>
      <w:r w:rsidR="00781D2F">
        <w:rPr>
          <w:rFonts w:ascii="Palatino Linotype" w:eastAsia="Times New Roman" w:hAnsi="Palatino Linotype" w:cs="Arial"/>
          <w:lang w:eastAsia="es-CR"/>
        </w:rPr>
        <w:t xml:space="preserve"> diseño del </w:t>
      </w:r>
      <w:r w:rsidRPr="00176725">
        <w:rPr>
          <w:rFonts w:ascii="Palatino Linotype" w:eastAsia="Times New Roman" w:hAnsi="Palatino Linotype" w:cs="Arial"/>
          <w:lang w:eastAsia="es-CR"/>
        </w:rPr>
        <w:t xml:space="preserve">plan-presupuesto </w:t>
      </w:r>
      <w:r w:rsidR="00781D2F">
        <w:rPr>
          <w:rFonts w:ascii="Palatino Linotype" w:eastAsia="Times New Roman" w:hAnsi="Palatino Linotype" w:cs="Arial"/>
          <w:lang w:eastAsia="es-CR"/>
        </w:rPr>
        <w:t xml:space="preserve">del programa o proyecto para el cual se solicita el financiamiento; </w:t>
      </w:r>
      <w:r w:rsidRPr="00176725">
        <w:rPr>
          <w:rFonts w:ascii="Palatino Linotype" w:eastAsia="Times New Roman" w:hAnsi="Palatino Linotype" w:cs="Arial"/>
          <w:lang w:eastAsia="es-CR"/>
        </w:rPr>
        <w:t>firmado por el superior jerarca de la institución</w:t>
      </w:r>
      <w:r w:rsidR="00A8040F">
        <w:rPr>
          <w:rFonts w:ascii="Palatino Linotype" w:eastAsia="Times New Roman" w:hAnsi="Palatino Linotype" w:cs="Arial"/>
          <w:lang w:eastAsia="es-CR"/>
        </w:rPr>
        <w:t xml:space="preserve">, </w:t>
      </w:r>
      <w:r w:rsidR="00A8040F" w:rsidRPr="008F3316">
        <w:rPr>
          <w:rFonts w:ascii="Palatino Linotype" w:hAnsi="Palatino Linotype"/>
        </w:rPr>
        <w:t>a la cual pertenece la unidad ejecutora</w:t>
      </w:r>
      <w:r w:rsidR="00613FFE">
        <w:rPr>
          <w:rFonts w:ascii="Palatino Linotype" w:hAnsi="Palatino Linotype"/>
        </w:rPr>
        <w:t xml:space="preserve">; </w:t>
      </w:r>
      <w:r w:rsidR="00A8040F">
        <w:rPr>
          <w:rFonts w:ascii="Palatino Linotype" w:eastAsia="Times New Roman" w:hAnsi="Palatino Linotype" w:cs="Arial"/>
          <w:lang w:eastAsia="es-CR"/>
        </w:rPr>
        <w:t xml:space="preserve">dirigido a la </w:t>
      </w:r>
      <w:r w:rsidR="00A8040F" w:rsidRPr="008F3316">
        <w:rPr>
          <w:rFonts w:ascii="Palatino Linotype" w:hAnsi="Palatino Linotype"/>
        </w:rPr>
        <w:t>señor</w:t>
      </w:r>
      <w:r w:rsidR="00A8040F">
        <w:rPr>
          <w:rFonts w:ascii="Palatino Linotype" w:hAnsi="Palatino Linotype"/>
        </w:rPr>
        <w:t>a</w:t>
      </w:r>
      <w:r w:rsidR="00A8040F" w:rsidRPr="008F3316">
        <w:rPr>
          <w:rFonts w:ascii="Palatino Linotype" w:hAnsi="Palatino Linotype"/>
        </w:rPr>
        <w:t xml:space="preserve"> Ministr</w:t>
      </w:r>
      <w:r w:rsidR="00A8040F">
        <w:rPr>
          <w:rFonts w:ascii="Palatino Linotype" w:hAnsi="Palatino Linotype"/>
        </w:rPr>
        <w:t>a</w:t>
      </w:r>
      <w:r w:rsidR="00A8040F" w:rsidRPr="008F3316">
        <w:rPr>
          <w:rFonts w:ascii="Palatino Linotype" w:hAnsi="Palatino Linotype"/>
        </w:rPr>
        <w:t xml:space="preserve"> de Trabajo y Seguridad Social en su condición de Jerarca de Fodesaf</w:t>
      </w:r>
      <w:r w:rsidR="00A8040F">
        <w:rPr>
          <w:rFonts w:ascii="Palatino Linotype" w:hAnsi="Palatino Linotype"/>
        </w:rPr>
        <w:t xml:space="preserve">. </w:t>
      </w:r>
      <w:r w:rsidR="00A8040F" w:rsidRPr="008F3316">
        <w:rPr>
          <w:rFonts w:ascii="Palatino Linotype" w:hAnsi="Palatino Linotype"/>
        </w:rPr>
        <w:t xml:space="preserve"> </w:t>
      </w:r>
    </w:p>
    <w:p w14:paraId="0E0CFDE9" w14:textId="665AE8E4" w:rsidR="00A8040F" w:rsidRPr="00910045" w:rsidRDefault="00A8040F" w:rsidP="00A8040F">
      <w:pPr>
        <w:pStyle w:val="Prrafodelista"/>
        <w:numPr>
          <w:ilvl w:val="0"/>
          <w:numId w:val="3"/>
        </w:numPr>
        <w:autoSpaceDE w:val="0"/>
        <w:autoSpaceDN w:val="0"/>
        <w:adjustRightInd w:val="0"/>
        <w:spacing w:after="0" w:line="276" w:lineRule="auto"/>
        <w:jc w:val="both"/>
        <w:rPr>
          <w:rFonts w:ascii="Palatino Linotype" w:eastAsia="Times New Roman" w:hAnsi="Palatino Linotype" w:cs="Arial"/>
          <w:lang w:eastAsia="es-CR"/>
        </w:rPr>
      </w:pPr>
      <w:r w:rsidRPr="00910045">
        <w:rPr>
          <w:rFonts w:ascii="Palatino Linotype" w:eastAsia="Times New Roman" w:hAnsi="Palatino Linotype" w:cs="Arial"/>
          <w:lang w:eastAsia="es-CR"/>
        </w:rPr>
        <w:t>Aportar oficio de aprobación de los recursos por parte de la Contraloría General de la República</w:t>
      </w:r>
      <w:r w:rsidR="00910045" w:rsidRPr="00910045">
        <w:rPr>
          <w:rFonts w:ascii="Palatino Linotype" w:eastAsia="Times New Roman" w:hAnsi="Palatino Linotype" w:cs="Arial"/>
          <w:lang w:eastAsia="es-CR"/>
        </w:rPr>
        <w:t xml:space="preserve"> (cuando aplique).</w:t>
      </w:r>
    </w:p>
    <w:p w14:paraId="23758D0B" w14:textId="77777777" w:rsidR="00A8040F" w:rsidRPr="00176725" w:rsidRDefault="00A8040F" w:rsidP="00A8040F">
      <w:pPr>
        <w:pStyle w:val="Prrafodelista"/>
        <w:numPr>
          <w:ilvl w:val="0"/>
          <w:numId w:val="3"/>
        </w:numPr>
        <w:autoSpaceDE w:val="0"/>
        <w:autoSpaceDN w:val="0"/>
        <w:adjustRightInd w:val="0"/>
        <w:spacing w:after="0" w:line="276" w:lineRule="auto"/>
        <w:jc w:val="both"/>
        <w:rPr>
          <w:rFonts w:ascii="Palatino Linotype" w:eastAsia="Times New Roman" w:hAnsi="Palatino Linotype" w:cs="Arial"/>
          <w:lang w:eastAsia="es-CR"/>
        </w:rPr>
      </w:pPr>
      <w:r w:rsidRPr="00176725">
        <w:rPr>
          <w:rFonts w:ascii="Palatino Linotype" w:eastAsia="Times New Roman" w:hAnsi="Palatino Linotype" w:cs="Arial"/>
          <w:lang w:eastAsia="es-CR"/>
        </w:rPr>
        <w:t>Aportar acuerdo de aprobación de los recursos por parte de la Junta Rectora, Junta Directiva (cuando aplique).</w:t>
      </w:r>
    </w:p>
    <w:p w14:paraId="363BFE25" w14:textId="044B720E" w:rsidR="00683E70" w:rsidRPr="00DF4C7E" w:rsidRDefault="00683E70" w:rsidP="009F5660">
      <w:pPr>
        <w:pStyle w:val="Prrafodelista"/>
        <w:numPr>
          <w:ilvl w:val="0"/>
          <w:numId w:val="3"/>
        </w:numPr>
        <w:autoSpaceDE w:val="0"/>
        <w:autoSpaceDN w:val="0"/>
        <w:adjustRightInd w:val="0"/>
        <w:spacing w:after="0" w:line="276" w:lineRule="auto"/>
        <w:jc w:val="both"/>
        <w:rPr>
          <w:rFonts w:ascii="Palatino Linotype" w:eastAsia="Times New Roman" w:hAnsi="Palatino Linotype" w:cs="Arial"/>
          <w:lang w:eastAsia="es-CR"/>
        </w:rPr>
      </w:pPr>
      <w:r w:rsidRPr="00DF4C7E">
        <w:rPr>
          <w:rFonts w:ascii="Palatino Linotype" w:eastAsia="Times New Roman" w:hAnsi="Palatino Linotype" w:cs="Arial"/>
          <w:lang w:eastAsia="es-CR"/>
        </w:rPr>
        <w:t>Remitir el “Diseño del plan-presupuesto de los programas y proyectos sociales que solicitan financiamiento del Fodesaf” en versión Word y PDF, como adjuntos al oficio anterior.</w:t>
      </w:r>
      <w:r w:rsidR="00DF4C7E" w:rsidRPr="00DF4C7E">
        <w:rPr>
          <w:rFonts w:ascii="Palatino Linotype" w:eastAsia="Times New Roman" w:hAnsi="Palatino Linotype" w:cs="Arial"/>
          <w:lang w:eastAsia="es-CR"/>
        </w:rPr>
        <w:t xml:space="preserve"> </w:t>
      </w:r>
      <w:r w:rsidR="00DF4C7E">
        <w:rPr>
          <w:rFonts w:ascii="Palatino Linotype" w:eastAsia="Times New Roman" w:hAnsi="Palatino Linotype" w:cs="Arial"/>
          <w:lang w:eastAsia="es-CR"/>
        </w:rPr>
        <w:t xml:space="preserve">Incluyendo el </w:t>
      </w:r>
      <w:r w:rsidRPr="00DF4C7E">
        <w:rPr>
          <w:rFonts w:ascii="Palatino Linotype" w:eastAsia="Times New Roman" w:hAnsi="Palatino Linotype" w:cs="Arial"/>
          <w:lang w:eastAsia="es-CR"/>
        </w:rPr>
        <w:t xml:space="preserve">“Cronograma de metas e inversión del plan-presupuesto” </w:t>
      </w:r>
      <w:r w:rsidR="00EA7AED">
        <w:rPr>
          <w:rFonts w:ascii="Palatino Linotype" w:eastAsia="Times New Roman" w:hAnsi="Palatino Linotype" w:cs="Arial"/>
          <w:lang w:eastAsia="es-CR"/>
        </w:rPr>
        <w:t>(</w:t>
      </w:r>
      <w:r w:rsidRPr="00DF4C7E">
        <w:rPr>
          <w:rFonts w:ascii="Palatino Linotype" w:eastAsia="Times New Roman" w:hAnsi="Palatino Linotype" w:cs="Arial"/>
          <w:lang w:eastAsia="es-CR"/>
        </w:rPr>
        <w:t>versión Excel y PDF</w:t>
      </w:r>
      <w:r w:rsidR="00EA7AED">
        <w:rPr>
          <w:rFonts w:ascii="Palatino Linotype" w:eastAsia="Times New Roman" w:hAnsi="Palatino Linotype" w:cs="Arial"/>
          <w:lang w:eastAsia="es-CR"/>
        </w:rPr>
        <w:t>)</w:t>
      </w:r>
      <w:r w:rsidR="00DF4C7E">
        <w:rPr>
          <w:rFonts w:ascii="Palatino Linotype" w:eastAsia="Times New Roman" w:hAnsi="Palatino Linotype" w:cs="Arial"/>
          <w:lang w:eastAsia="es-CR"/>
        </w:rPr>
        <w:t>.</w:t>
      </w:r>
    </w:p>
    <w:p w14:paraId="19D56D9F" w14:textId="77777777" w:rsidR="001D3E82" w:rsidRPr="008F3316" w:rsidRDefault="001D3E82" w:rsidP="001D3E82">
      <w:pPr>
        <w:spacing w:line="276" w:lineRule="auto"/>
        <w:jc w:val="both"/>
        <w:rPr>
          <w:rFonts w:ascii="Palatino Linotype" w:hAnsi="Palatino Linotype"/>
        </w:rPr>
      </w:pPr>
    </w:p>
    <w:p w14:paraId="2FE9B9D5" w14:textId="31F0AFB3" w:rsidR="001D3E82" w:rsidRPr="00BA2521" w:rsidRDefault="00A8040F" w:rsidP="00BA2521">
      <w:pPr>
        <w:pStyle w:val="Ttulo2"/>
        <w:numPr>
          <w:ilvl w:val="1"/>
          <w:numId w:val="45"/>
        </w:numPr>
        <w:rPr>
          <w:rFonts w:ascii="Palatino Linotype" w:hAnsi="Palatino Linotype"/>
          <w:b/>
          <w:color w:val="auto"/>
          <w:sz w:val="22"/>
          <w:szCs w:val="22"/>
          <w:lang w:eastAsia="es-CR"/>
        </w:rPr>
      </w:pPr>
      <w:bookmarkStart w:id="49" w:name="_Toc38985282"/>
      <w:bookmarkStart w:id="50" w:name="_Toc38988332"/>
      <w:bookmarkStart w:id="51" w:name="_Toc70632638"/>
      <w:bookmarkEnd w:id="47"/>
      <w:r w:rsidRPr="00BA2521">
        <w:rPr>
          <w:rFonts w:ascii="Palatino Linotype" w:hAnsi="Palatino Linotype"/>
          <w:b/>
          <w:color w:val="auto"/>
          <w:sz w:val="22"/>
          <w:szCs w:val="22"/>
          <w:lang w:eastAsia="es-CR"/>
        </w:rPr>
        <w:lastRenderedPageBreak/>
        <w:t>Diseño del plan-presupuesto del programa o proyecto a financiar</w:t>
      </w:r>
      <w:bookmarkEnd w:id="49"/>
      <w:bookmarkEnd w:id="50"/>
      <w:bookmarkEnd w:id="51"/>
    </w:p>
    <w:p w14:paraId="348AEADC" w14:textId="77777777" w:rsidR="001D3E82" w:rsidRPr="008F3316" w:rsidRDefault="001D3E82" w:rsidP="00963F9A">
      <w:pPr>
        <w:pStyle w:val="Ttulo2"/>
        <w:spacing w:before="0" w:line="276" w:lineRule="auto"/>
        <w:ind w:left="360"/>
        <w:rPr>
          <w:rFonts w:ascii="Palatino Linotype" w:hAnsi="Palatino Linotype" w:cs="Times New Roman"/>
          <w:b/>
          <w:color w:val="auto"/>
          <w:sz w:val="22"/>
          <w:szCs w:val="22"/>
        </w:rPr>
      </w:pPr>
    </w:p>
    <w:p w14:paraId="439ED1BB" w14:textId="56C31FCF" w:rsidR="00910045" w:rsidRPr="008F3316" w:rsidRDefault="001D3E82" w:rsidP="00910045">
      <w:pPr>
        <w:spacing w:after="120" w:line="276" w:lineRule="auto"/>
        <w:ind w:left="-6" w:hanging="11"/>
        <w:jc w:val="both"/>
        <w:rPr>
          <w:rFonts w:ascii="Palatino Linotype" w:hAnsi="Palatino Linotype"/>
        </w:rPr>
      </w:pPr>
      <w:r w:rsidRPr="008F3316">
        <w:rPr>
          <w:rFonts w:ascii="Palatino Linotype" w:hAnsi="Palatino Linotype"/>
          <w:color w:val="000000"/>
        </w:rPr>
        <w:t>Para el ejercicio 202</w:t>
      </w:r>
      <w:r w:rsidR="00A8040F">
        <w:rPr>
          <w:rFonts w:ascii="Palatino Linotype" w:hAnsi="Palatino Linotype"/>
          <w:color w:val="000000"/>
        </w:rPr>
        <w:t>2</w:t>
      </w:r>
      <w:r w:rsidRPr="008F3316">
        <w:rPr>
          <w:rFonts w:ascii="Palatino Linotype" w:hAnsi="Palatino Linotype"/>
          <w:color w:val="000000"/>
        </w:rPr>
        <w:t xml:space="preserve"> todos los programas y proyectos deberán </w:t>
      </w:r>
      <w:r w:rsidR="00A8040F">
        <w:rPr>
          <w:rFonts w:ascii="Palatino Linotype" w:hAnsi="Palatino Linotype"/>
          <w:color w:val="000000"/>
        </w:rPr>
        <w:t>elaborar el diseño del programa o proyecto</w:t>
      </w:r>
      <w:r w:rsidRPr="008F3316">
        <w:rPr>
          <w:rFonts w:ascii="Palatino Linotype" w:hAnsi="Palatino Linotype"/>
          <w:color w:val="000000"/>
        </w:rPr>
        <w:t xml:space="preserve">, utilizando como insumo el </w:t>
      </w:r>
      <w:r w:rsidRPr="008F3316">
        <w:rPr>
          <w:rFonts w:ascii="Palatino Linotype" w:hAnsi="Palatino Linotype"/>
          <w:b/>
          <w:i/>
          <w:color w:val="000000"/>
        </w:rPr>
        <w:t>“</w:t>
      </w:r>
      <w:bookmarkStart w:id="52" w:name="_Toc33405182"/>
      <w:r w:rsidR="00613FFE" w:rsidRPr="00125ECC">
        <w:rPr>
          <w:rFonts w:ascii="Palatino Linotype" w:hAnsi="Palatino Linotype"/>
          <w:i/>
        </w:rPr>
        <w:t>Manual para la elaboración del plan-presupuesto de los programas y proyectos-Fodesaf</w:t>
      </w:r>
      <w:r w:rsidRPr="008F3316">
        <w:rPr>
          <w:rFonts w:ascii="Palatino Linotype" w:hAnsi="Palatino Linotype"/>
          <w:color w:val="000000"/>
        </w:rPr>
        <w:t>”</w:t>
      </w:r>
      <w:bookmarkEnd w:id="52"/>
      <w:r w:rsidRPr="008F3316">
        <w:rPr>
          <w:rFonts w:ascii="Palatino Linotype" w:hAnsi="Palatino Linotype"/>
          <w:color w:val="000000"/>
        </w:rPr>
        <w:t xml:space="preserve">; lo cual aplica para los programas que vienen recibiendo recursos del Fodesaf como los nuevos. </w:t>
      </w:r>
      <w:r w:rsidRPr="00E478D4">
        <w:rPr>
          <w:rFonts w:ascii="Palatino Linotype" w:hAnsi="Palatino Linotype"/>
          <w:color w:val="000000"/>
        </w:rPr>
        <w:t>Para el 202</w:t>
      </w:r>
      <w:r w:rsidR="00963F9A" w:rsidRPr="00E478D4">
        <w:rPr>
          <w:rFonts w:ascii="Palatino Linotype" w:hAnsi="Palatino Linotype"/>
          <w:color w:val="000000"/>
        </w:rPr>
        <w:t>2</w:t>
      </w:r>
      <w:r w:rsidRPr="00E478D4">
        <w:rPr>
          <w:rFonts w:ascii="Palatino Linotype" w:hAnsi="Palatino Linotype"/>
          <w:color w:val="000000"/>
        </w:rPr>
        <w:t xml:space="preserve"> se utilizará la Guía de Validación</w:t>
      </w:r>
      <w:r w:rsidR="00FF58AD" w:rsidRPr="00E478D4">
        <w:rPr>
          <w:rFonts w:ascii="Palatino Linotype" w:hAnsi="Palatino Linotype"/>
          <w:color w:val="000000"/>
        </w:rPr>
        <w:t>,</w:t>
      </w:r>
      <w:r w:rsidR="00FF58AD">
        <w:rPr>
          <w:rFonts w:ascii="Palatino Linotype" w:hAnsi="Palatino Linotype"/>
          <w:color w:val="000000"/>
        </w:rPr>
        <w:t xml:space="preserve"> posterior a la aprobación</w:t>
      </w:r>
      <w:r w:rsidR="00F71AD0">
        <w:rPr>
          <w:rFonts w:ascii="Palatino Linotype" w:hAnsi="Palatino Linotype"/>
          <w:color w:val="000000"/>
        </w:rPr>
        <w:t xml:space="preserve"> plan presupuesto, </w:t>
      </w:r>
      <w:r w:rsidR="00E478D4">
        <w:rPr>
          <w:rFonts w:ascii="Palatino Linotype" w:hAnsi="Palatino Linotype"/>
          <w:color w:val="000000"/>
        </w:rPr>
        <w:t xml:space="preserve">cuando surjan </w:t>
      </w:r>
      <w:r w:rsidR="00F71AD0">
        <w:rPr>
          <w:rFonts w:ascii="Palatino Linotype" w:hAnsi="Palatino Linotype"/>
          <w:color w:val="000000"/>
        </w:rPr>
        <w:t>cambios en la programación</w:t>
      </w:r>
      <w:r w:rsidR="00910045">
        <w:rPr>
          <w:rFonts w:ascii="Palatino Linotype" w:hAnsi="Palatino Linotype"/>
          <w:color w:val="000000"/>
        </w:rPr>
        <w:t xml:space="preserve">, por asignación de </w:t>
      </w:r>
      <w:r w:rsidR="00910045" w:rsidRPr="00910045">
        <w:rPr>
          <w:rFonts w:ascii="Palatino Linotype" w:hAnsi="Palatino Linotype"/>
        </w:rPr>
        <w:t>presupuestos extraordinarios</w:t>
      </w:r>
      <w:r w:rsidR="00910045">
        <w:rPr>
          <w:rFonts w:ascii="Palatino Linotype" w:hAnsi="Palatino Linotype"/>
        </w:rPr>
        <w:t xml:space="preserve">, entre otros. </w:t>
      </w:r>
      <w:r w:rsidR="00910045" w:rsidRPr="008F3316">
        <w:rPr>
          <w:rFonts w:ascii="Palatino Linotype" w:hAnsi="Palatino Linotype"/>
        </w:rPr>
        <w:t xml:space="preserve"> </w:t>
      </w:r>
    </w:p>
    <w:p w14:paraId="2B138F42" w14:textId="77777777" w:rsidR="001D3E82" w:rsidRPr="008F3316" w:rsidRDefault="001D3E82" w:rsidP="00963F9A">
      <w:pPr>
        <w:spacing w:after="0" w:line="276" w:lineRule="auto"/>
        <w:jc w:val="both"/>
        <w:rPr>
          <w:rFonts w:ascii="Palatino Linotype" w:hAnsi="Palatino Linotype"/>
        </w:rPr>
      </w:pPr>
    </w:p>
    <w:p w14:paraId="286BA521" w14:textId="6DB71ED1" w:rsidR="001D3E82" w:rsidRPr="00BA2521" w:rsidRDefault="001D3E82" w:rsidP="00BA2521">
      <w:pPr>
        <w:pStyle w:val="Ttulo2"/>
        <w:numPr>
          <w:ilvl w:val="1"/>
          <w:numId w:val="45"/>
        </w:numPr>
        <w:rPr>
          <w:rFonts w:ascii="Palatino Linotype" w:hAnsi="Palatino Linotype"/>
          <w:b/>
          <w:color w:val="auto"/>
          <w:sz w:val="22"/>
          <w:szCs w:val="22"/>
          <w:lang w:eastAsia="es-CR"/>
        </w:rPr>
      </w:pPr>
      <w:bookmarkStart w:id="53" w:name="_Toc38985283"/>
      <w:bookmarkStart w:id="54" w:name="_Toc38988333"/>
      <w:bookmarkStart w:id="55" w:name="_Toc70632639"/>
      <w:r w:rsidRPr="00BA2521">
        <w:rPr>
          <w:rFonts w:ascii="Palatino Linotype" w:hAnsi="Palatino Linotype"/>
          <w:b/>
          <w:color w:val="auto"/>
          <w:sz w:val="22"/>
          <w:szCs w:val="22"/>
          <w:lang w:eastAsia="es-CR"/>
        </w:rPr>
        <w:t xml:space="preserve">Módulo de </w:t>
      </w:r>
      <w:r w:rsidR="00963F9A" w:rsidRPr="00BA2521">
        <w:rPr>
          <w:rFonts w:ascii="Palatino Linotype" w:hAnsi="Palatino Linotype"/>
          <w:b/>
          <w:color w:val="auto"/>
          <w:sz w:val="22"/>
          <w:szCs w:val="22"/>
          <w:lang w:eastAsia="es-CR"/>
        </w:rPr>
        <w:t>programático</w:t>
      </w:r>
      <w:bookmarkEnd w:id="55"/>
      <w:r w:rsidR="00963F9A" w:rsidRPr="00BA2521">
        <w:rPr>
          <w:rFonts w:ascii="Palatino Linotype" w:hAnsi="Palatino Linotype"/>
          <w:b/>
          <w:color w:val="auto"/>
          <w:sz w:val="22"/>
          <w:szCs w:val="22"/>
          <w:lang w:eastAsia="es-CR"/>
        </w:rPr>
        <w:t xml:space="preserve"> </w:t>
      </w:r>
      <w:bookmarkEnd w:id="53"/>
      <w:bookmarkEnd w:id="54"/>
    </w:p>
    <w:p w14:paraId="3D6A12E5" w14:textId="77777777" w:rsidR="00963F9A" w:rsidRDefault="00963F9A" w:rsidP="00963F9A">
      <w:pPr>
        <w:spacing w:after="0" w:line="276" w:lineRule="auto"/>
        <w:jc w:val="both"/>
        <w:rPr>
          <w:rFonts w:ascii="Palatino Linotype" w:hAnsi="Palatino Linotype"/>
        </w:rPr>
      </w:pPr>
    </w:p>
    <w:p w14:paraId="61F32707" w14:textId="0CA230BF" w:rsidR="001D3E82" w:rsidRPr="008F3316" w:rsidRDefault="001D3E82" w:rsidP="001D3E82">
      <w:pPr>
        <w:spacing w:line="276" w:lineRule="auto"/>
        <w:jc w:val="both"/>
        <w:rPr>
          <w:rFonts w:ascii="Palatino Linotype" w:hAnsi="Palatino Linotype"/>
        </w:rPr>
      </w:pPr>
      <w:r w:rsidRPr="008F3316">
        <w:rPr>
          <w:rFonts w:ascii="Palatino Linotype" w:hAnsi="Palatino Linotype"/>
        </w:rPr>
        <w:t xml:space="preserve">Para los programas y proyectos deberán llenar </w:t>
      </w:r>
      <w:r w:rsidR="00963F9A">
        <w:rPr>
          <w:rFonts w:ascii="Palatino Linotype" w:hAnsi="Palatino Linotype"/>
        </w:rPr>
        <w:t xml:space="preserve">la Tabla, </w:t>
      </w:r>
      <w:r w:rsidR="00963F9A" w:rsidRPr="008F3316">
        <w:rPr>
          <w:rFonts w:ascii="Palatino Linotype" w:hAnsi="Palatino Linotype"/>
        </w:rPr>
        <w:t>denominada</w:t>
      </w:r>
      <w:r w:rsidRPr="008F3316">
        <w:rPr>
          <w:rFonts w:ascii="Palatino Linotype" w:hAnsi="Palatino Linotype"/>
        </w:rPr>
        <w:t xml:space="preserve"> “</w:t>
      </w:r>
      <w:r w:rsidRPr="00613FFE">
        <w:rPr>
          <w:rFonts w:ascii="Palatino Linotype" w:hAnsi="Palatino Linotype"/>
          <w:i/>
        </w:rPr>
        <w:t>Cronograma de metas e inversión de los programas sociales que financia el Fodesaf”</w:t>
      </w:r>
      <w:r w:rsidRPr="008F3316">
        <w:rPr>
          <w:rFonts w:ascii="Palatino Linotype" w:hAnsi="Palatino Linotype"/>
        </w:rPr>
        <w:t xml:space="preserve"> y enviarlo en formato Excel. También, se compartirá en una carpeta en </w:t>
      </w:r>
      <w:r w:rsidR="007118A5">
        <w:rPr>
          <w:rFonts w:ascii="Palatino Linotype" w:hAnsi="Palatino Linotype"/>
        </w:rPr>
        <w:t>la Internet (Drive)</w:t>
      </w:r>
      <w:r w:rsidRPr="008F3316">
        <w:rPr>
          <w:rFonts w:ascii="Palatino Linotype" w:hAnsi="Palatino Linotype"/>
        </w:rPr>
        <w:t xml:space="preserve">.  </w:t>
      </w:r>
    </w:p>
    <w:p w14:paraId="050082C4" w14:textId="159938CA" w:rsidR="001D3E82" w:rsidRDefault="001D3E82" w:rsidP="00963F9A">
      <w:pPr>
        <w:spacing w:after="0" w:line="276" w:lineRule="auto"/>
        <w:jc w:val="both"/>
        <w:rPr>
          <w:rFonts w:ascii="Palatino Linotype" w:hAnsi="Palatino Linotype"/>
        </w:rPr>
      </w:pPr>
      <w:r w:rsidRPr="008F3316">
        <w:rPr>
          <w:rFonts w:ascii="Palatino Linotype" w:hAnsi="Palatino Linotype"/>
        </w:rPr>
        <w:t>Toda institución que recibe recursos del Fodesaf y que se dediquen estos a la construcción, remodelación, ampliación, mejoras y equipamiento de obras de infraestructura, deberán de llenar la matriz de programación georreferenciada (provincia, cantón</w:t>
      </w:r>
      <w:r w:rsidR="007118A5">
        <w:rPr>
          <w:rFonts w:ascii="Palatino Linotype" w:hAnsi="Palatino Linotype"/>
        </w:rPr>
        <w:t xml:space="preserve"> y</w:t>
      </w:r>
      <w:r w:rsidRPr="008F3316">
        <w:rPr>
          <w:rFonts w:ascii="Palatino Linotype" w:hAnsi="Palatino Linotype"/>
        </w:rPr>
        <w:t xml:space="preserve"> distrito) con el desglose por proyecto según los requerimientos de dicha matriz (incluida en la página web</w:t>
      </w:r>
      <w:r w:rsidR="00963F9A">
        <w:rPr>
          <w:rFonts w:ascii="Palatino Linotype" w:hAnsi="Palatino Linotype"/>
        </w:rPr>
        <w:t>)</w:t>
      </w:r>
      <w:r w:rsidRPr="008F3316">
        <w:rPr>
          <w:rFonts w:ascii="Palatino Linotype" w:hAnsi="Palatino Linotype"/>
        </w:rPr>
        <w:t xml:space="preserve"> del Plan Presupuesto 202</w:t>
      </w:r>
      <w:r w:rsidR="00963F9A">
        <w:rPr>
          <w:rFonts w:ascii="Palatino Linotype" w:hAnsi="Palatino Linotype"/>
        </w:rPr>
        <w:t>2</w:t>
      </w:r>
      <w:r w:rsidRPr="008F3316">
        <w:rPr>
          <w:rFonts w:ascii="Palatino Linotype" w:hAnsi="Palatino Linotype"/>
        </w:rPr>
        <w:t>.</w:t>
      </w:r>
    </w:p>
    <w:p w14:paraId="4FAF33AA" w14:textId="77777777" w:rsidR="00963F9A" w:rsidRPr="008F3316" w:rsidRDefault="00963F9A" w:rsidP="00963F9A">
      <w:pPr>
        <w:spacing w:after="0" w:line="276" w:lineRule="auto"/>
        <w:jc w:val="both"/>
        <w:rPr>
          <w:rFonts w:ascii="Palatino Linotype" w:hAnsi="Palatino Linotype"/>
        </w:rPr>
      </w:pPr>
    </w:p>
    <w:p w14:paraId="0A48CDA0" w14:textId="77777777" w:rsidR="001D3E82" w:rsidRPr="00BA2521" w:rsidRDefault="001D3E82" w:rsidP="00BA2521">
      <w:pPr>
        <w:pStyle w:val="Ttulo2"/>
        <w:numPr>
          <w:ilvl w:val="1"/>
          <w:numId w:val="45"/>
        </w:numPr>
        <w:rPr>
          <w:rFonts w:ascii="Palatino Linotype" w:hAnsi="Palatino Linotype"/>
          <w:b/>
          <w:color w:val="auto"/>
          <w:sz w:val="22"/>
          <w:szCs w:val="22"/>
          <w:lang w:eastAsia="es-CR"/>
        </w:rPr>
      </w:pPr>
      <w:bookmarkStart w:id="56" w:name="_Toc139285740"/>
      <w:bookmarkStart w:id="57" w:name="_Toc139690032"/>
      <w:bookmarkStart w:id="58" w:name="_Toc38988334"/>
      <w:bookmarkStart w:id="59" w:name="_Toc38985284"/>
      <w:bookmarkStart w:id="60" w:name="_Toc70632640"/>
      <w:r w:rsidRPr="00BA2521">
        <w:rPr>
          <w:rFonts w:ascii="Palatino Linotype" w:hAnsi="Palatino Linotype"/>
          <w:b/>
          <w:color w:val="auto"/>
          <w:sz w:val="22"/>
          <w:szCs w:val="22"/>
          <w:lang w:eastAsia="es-CR"/>
        </w:rPr>
        <w:t>Módulo presupuestario</w:t>
      </w:r>
      <w:bookmarkEnd w:id="56"/>
      <w:bookmarkEnd w:id="57"/>
      <w:bookmarkEnd w:id="58"/>
      <w:bookmarkEnd w:id="60"/>
      <w:r w:rsidRPr="00BA2521">
        <w:rPr>
          <w:rFonts w:ascii="Palatino Linotype" w:hAnsi="Palatino Linotype"/>
          <w:b/>
          <w:color w:val="auto"/>
          <w:sz w:val="22"/>
          <w:szCs w:val="22"/>
          <w:lang w:eastAsia="es-CR"/>
        </w:rPr>
        <w:t xml:space="preserve"> </w:t>
      </w:r>
    </w:p>
    <w:p w14:paraId="26052747" w14:textId="77777777" w:rsidR="001D3E82" w:rsidRPr="008F3316" w:rsidRDefault="001D3E82" w:rsidP="001D3E82">
      <w:pPr>
        <w:pStyle w:val="Ttulo1"/>
        <w:keepLines w:val="0"/>
        <w:spacing w:before="0" w:line="276" w:lineRule="auto"/>
        <w:ind w:left="360"/>
        <w:jc w:val="both"/>
        <w:rPr>
          <w:rFonts w:ascii="Palatino Linotype" w:hAnsi="Palatino Linotype" w:cs="Times New Roman"/>
          <w:vanish/>
          <w:szCs w:val="22"/>
        </w:rPr>
      </w:pPr>
    </w:p>
    <w:bookmarkEnd w:id="59"/>
    <w:p w14:paraId="410C1E6F" w14:textId="77777777" w:rsidR="001D3E82" w:rsidRPr="008F3316" w:rsidRDefault="001D3E82" w:rsidP="001D3E82">
      <w:pPr>
        <w:spacing w:line="276" w:lineRule="auto"/>
        <w:jc w:val="both"/>
        <w:rPr>
          <w:rFonts w:ascii="Palatino Linotype" w:hAnsi="Palatino Linotype"/>
        </w:rPr>
      </w:pPr>
      <w:r w:rsidRPr="008F3316">
        <w:rPr>
          <w:rFonts w:ascii="Palatino Linotype" w:hAnsi="Palatino Linotype"/>
          <w:bCs/>
        </w:rPr>
        <w:t>El presupuesto de cada Programa y proyecto</w:t>
      </w:r>
      <w:r w:rsidRPr="008F3316">
        <w:rPr>
          <w:rFonts w:ascii="Palatino Linotype" w:hAnsi="Palatino Linotype"/>
        </w:rPr>
        <w:t xml:space="preserve"> es el instrumento que expresa en términos financieros el</w:t>
      </w:r>
      <w:r w:rsidRPr="008F3316">
        <w:rPr>
          <w:rFonts w:ascii="Palatino Linotype" w:hAnsi="Palatino Linotype"/>
          <w:bCs/>
        </w:rPr>
        <w:t xml:space="preserve"> plan presupuesto, mediante la estimación de los ingresos y egresos, necesarios para cumplir con los objetivos y las metas de los mismos.</w:t>
      </w:r>
      <w:r w:rsidRPr="008F3316">
        <w:rPr>
          <w:rFonts w:ascii="Palatino Linotype" w:hAnsi="Palatino Linotype"/>
        </w:rPr>
        <w:t xml:space="preserve"> </w:t>
      </w:r>
    </w:p>
    <w:p w14:paraId="3ABE23BC" w14:textId="77777777" w:rsidR="001D3E82" w:rsidRPr="008F3316" w:rsidRDefault="001D3E82" w:rsidP="001D3E82">
      <w:pPr>
        <w:spacing w:line="276" w:lineRule="auto"/>
        <w:jc w:val="both"/>
        <w:rPr>
          <w:rFonts w:ascii="Palatino Linotype" w:hAnsi="Palatino Linotype"/>
        </w:rPr>
      </w:pPr>
      <w:r w:rsidRPr="008F3316">
        <w:rPr>
          <w:rFonts w:ascii="Palatino Linotype" w:hAnsi="Palatino Linotype"/>
        </w:rPr>
        <w:t>De acuerdo con la Ley de Desarrollo Social y Asignaciones Familiares, el aporte del Fodesaf se constituye en recursos complementarios para el financiamiento del programa.</w:t>
      </w:r>
    </w:p>
    <w:p w14:paraId="29D2F259" w14:textId="77777777" w:rsidR="001D3E82" w:rsidRPr="008F3316" w:rsidRDefault="001D3E82" w:rsidP="001D3E82">
      <w:pPr>
        <w:spacing w:line="276" w:lineRule="auto"/>
        <w:jc w:val="both"/>
        <w:rPr>
          <w:rFonts w:ascii="Palatino Linotype" w:hAnsi="Palatino Linotype"/>
        </w:rPr>
      </w:pPr>
      <w:r w:rsidRPr="008F3316">
        <w:rPr>
          <w:rFonts w:ascii="Palatino Linotype" w:hAnsi="Palatino Linotype"/>
        </w:rPr>
        <w:t xml:space="preserve">En general el plan presupuesto responderá en lo que interesa a la ley de Administración Financiera y Presupuestos Públicos, y a la Resolución la R-DC-24-2012, del 27 de febrero del 2012, publicada en La Gaceta Nro. 121 del 22 de junio del 2012, en relación con Normas Técnicas sobre Presupuesto Público Nº 1-2012-DC-DFOE. </w:t>
      </w:r>
    </w:p>
    <w:p w14:paraId="7665CE26" w14:textId="1DE90A29" w:rsidR="001D3E82" w:rsidRPr="008F3316" w:rsidRDefault="001D3E82" w:rsidP="001D3E82">
      <w:pPr>
        <w:spacing w:line="276" w:lineRule="auto"/>
        <w:jc w:val="both"/>
        <w:rPr>
          <w:rFonts w:ascii="Palatino Linotype" w:hAnsi="Palatino Linotype"/>
        </w:rPr>
      </w:pPr>
      <w:r w:rsidRPr="008F3316">
        <w:rPr>
          <w:rFonts w:ascii="Palatino Linotype" w:hAnsi="Palatino Linotype"/>
        </w:rPr>
        <w:t>Esta información deberá presentarse conforme el formato del documento “Módulo presupuestario de los programas sociales que fi</w:t>
      </w:r>
      <w:r w:rsidR="00613FFE">
        <w:rPr>
          <w:rFonts w:ascii="Palatino Linotype" w:hAnsi="Palatino Linotype"/>
        </w:rPr>
        <w:t xml:space="preserve">nancia el Fodesaf”, de conformidad con el </w:t>
      </w:r>
      <w:r w:rsidR="00613FFE" w:rsidRPr="00125ECC">
        <w:rPr>
          <w:rFonts w:ascii="Palatino Linotype" w:hAnsi="Palatino Linotype"/>
          <w:i/>
        </w:rPr>
        <w:t>Manual para la elaboración del plan-presupuesto de los programas y proyectos-Fodesaf</w:t>
      </w:r>
      <w:r w:rsidR="00613FFE">
        <w:rPr>
          <w:rFonts w:ascii="Palatino Linotype" w:hAnsi="Palatino Linotype"/>
        </w:rPr>
        <w:t xml:space="preserve">. </w:t>
      </w:r>
    </w:p>
    <w:p w14:paraId="23BD64D2" w14:textId="77777777" w:rsidR="00D9045A" w:rsidRPr="00E50650" w:rsidRDefault="00D9045A" w:rsidP="001D3E82">
      <w:pPr>
        <w:spacing w:after="0" w:line="276" w:lineRule="auto"/>
        <w:jc w:val="right"/>
        <w:rPr>
          <w:rFonts w:ascii="Palatino Linotype" w:eastAsia="Times New Roman" w:hAnsi="Palatino Linotype" w:cs="Arial"/>
          <w:b/>
          <w:lang w:val="es-ES_tradnl" w:eastAsia="es-CR"/>
        </w:rPr>
      </w:pPr>
    </w:p>
    <w:sectPr w:rsidR="00D9045A" w:rsidRPr="00E50650" w:rsidSect="006902FB">
      <w:headerReference w:type="default" r:id="rId11"/>
      <w:footerReference w:type="default" r:id="rId12"/>
      <w:pgSz w:w="12240" w:h="15840" w:code="1"/>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36B44" w14:textId="77777777" w:rsidR="00710760" w:rsidRDefault="00710760" w:rsidP="0056746D">
      <w:pPr>
        <w:spacing w:after="0" w:line="240" w:lineRule="auto"/>
      </w:pPr>
      <w:r>
        <w:separator/>
      </w:r>
    </w:p>
  </w:endnote>
  <w:endnote w:type="continuationSeparator" w:id="0">
    <w:p w14:paraId="6D6E2E32" w14:textId="77777777" w:rsidR="00710760" w:rsidRDefault="00710760" w:rsidP="00567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Lucida Grande">
    <w:altName w:val="Arial"/>
    <w:charset w:val="00"/>
    <w:family w:val="auto"/>
    <w:pitch w:val="variable"/>
    <w:sig w:usb0="00000000" w:usb1="5000A1FF" w:usb2="00000000" w:usb3="00000000" w:csb0="000001BF" w:csb1="00000000"/>
  </w:font>
  <w:font w:name="MS Mincho">
    <w:altName w:val="Yu Gothic UI"/>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599615"/>
      <w:docPartObj>
        <w:docPartGallery w:val="Page Numbers (Bottom of Page)"/>
        <w:docPartUnique/>
      </w:docPartObj>
    </w:sdtPr>
    <w:sdtEndPr/>
    <w:sdtContent>
      <w:p w14:paraId="7BBB0606" w14:textId="25FE11F4" w:rsidR="00CB5DBC" w:rsidRDefault="00CB5DBC">
        <w:pPr>
          <w:pStyle w:val="Piedepgina"/>
          <w:jc w:val="right"/>
        </w:pPr>
        <w:r>
          <w:fldChar w:fldCharType="begin"/>
        </w:r>
        <w:r>
          <w:instrText>PAGE   \* MERGEFORMAT</w:instrText>
        </w:r>
        <w:r>
          <w:fldChar w:fldCharType="separate"/>
        </w:r>
        <w:r w:rsidR="00EC06CE" w:rsidRPr="00EC06CE">
          <w:rPr>
            <w:noProof/>
            <w:lang w:val="es-ES"/>
          </w:rPr>
          <w:t>9</w:t>
        </w:r>
        <w:r>
          <w:fldChar w:fldCharType="end"/>
        </w:r>
      </w:p>
    </w:sdtContent>
  </w:sdt>
  <w:p w14:paraId="612FB565" w14:textId="464FBAB8" w:rsidR="00CB5DBC" w:rsidRPr="0056746D" w:rsidRDefault="00CB5DBC" w:rsidP="0056746D">
    <w:pPr>
      <w:pStyle w:val="Piedepgina"/>
      <w:tabs>
        <w:tab w:val="left" w:pos="1424"/>
      </w:tabs>
      <w:spacing w:before="120"/>
      <w:ind w:left="-284" w:right="-207"/>
      <w:jc w:val="center"/>
      <w:rPr>
        <w:rFonts w:ascii="Century Gothic" w:hAnsi="Century Gothic"/>
        <w:b/>
        <w:color w:val="44546A" w:themeColor="text2"/>
        <w:sz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F7BCC" w14:textId="77777777" w:rsidR="00710760" w:rsidRDefault="00710760" w:rsidP="0056746D">
      <w:pPr>
        <w:spacing w:after="0" w:line="240" w:lineRule="auto"/>
      </w:pPr>
      <w:r>
        <w:separator/>
      </w:r>
    </w:p>
  </w:footnote>
  <w:footnote w:type="continuationSeparator" w:id="0">
    <w:p w14:paraId="2D2EA063" w14:textId="77777777" w:rsidR="00710760" w:rsidRDefault="00710760" w:rsidP="0056746D">
      <w:pPr>
        <w:spacing w:after="0" w:line="240" w:lineRule="auto"/>
      </w:pPr>
      <w:r>
        <w:continuationSeparator/>
      </w:r>
    </w:p>
  </w:footnote>
  <w:footnote w:id="1">
    <w:p w14:paraId="32035EEB" w14:textId="744194EA" w:rsidR="003E4CD5" w:rsidRPr="003E4CD5" w:rsidRDefault="003E4CD5">
      <w:pPr>
        <w:pStyle w:val="Textonotapie"/>
        <w:rPr>
          <w:sz w:val="18"/>
          <w:szCs w:val="18"/>
          <w:lang w:val="es-ES"/>
        </w:rPr>
      </w:pPr>
      <w:r w:rsidRPr="00F71AD0">
        <w:rPr>
          <w:rStyle w:val="Refdenotaalpie"/>
          <w:sz w:val="18"/>
          <w:szCs w:val="18"/>
        </w:rPr>
        <w:footnoteRef/>
      </w:r>
      <w:r w:rsidRPr="00F71AD0">
        <w:rPr>
          <w:sz w:val="18"/>
          <w:szCs w:val="18"/>
        </w:rPr>
        <w:t xml:space="preserve"> </w:t>
      </w:r>
      <w:r w:rsidRPr="00F71AD0">
        <w:rPr>
          <w:rFonts w:ascii="Palatino Linotype" w:eastAsiaTheme="minorHAnsi" w:hAnsi="Palatino Linotype" w:cstheme="minorBidi"/>
          <w:color w:val="auto"/>
          <w:sz w:val="18"/>
          <w:szCs w:val="18"/>
          <w:lang w:eastAsia="en-US"/>
        </w:rPr>
        <w:t>Para el caso de algunos programas sociales, existen poblaciones con criterios adicionales legalmente establecidos, el mecanismo de selección de estas poblaciones debe ser informado.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5E9D0" w14:textId="1C764F38" w:rsidR="00CB5DBC" w:rsidRDefault="0069189A" w:rsidP="0069189A">
    <w:pPr>
      <w:pStyle w:val="Encabezado"/>
      <w:jc w:val="center"/>
      <w:rPr>
        <w:rFonts w:ascii="Palatino Linotype" w:hAnsi="Palatino Linotype"/>
        <w:b/>
        <w:color w:val="002060"/>
        <w:sz w:val="20"/>
        <w:u w:val="double"/>
      </w:rPr>
    </w:pPr>
    <w:r>
      <w:rPr>
        <w:rFonts w:ascii="Palatino Linotype" w:hAnsi="Palatino Linotype"/>
        <w:b/>
        <w:color w:val="002060"/>
        <w:sz w:val="20"/>
        <w:u w:val="double"/>
      </w:rPr>
      <w:t xml:space="preserve">Lineamientos generales para la </w:t>
    </w:r>
    <w:r w:rsidR="002414A9">
      <w:rPr>
        <w:rFonts w:ascii="Palatino Linotype" w:hAnsi="Palatino Linotype"/>
        <w:b/>
        <w:color w:val="002060"/>
        <w:sz w:val="20"/>
        <w:u w:val="double"/>
      </w:rPr>
      <w:t>elaboración y presentación del diseño del plan-</w:t>
    </w:r>
    <w:r w:rsidR="00CB5DBC">
      <w:rPr>
        <w:rFonts w:ascii="Palatino Linotype" w:hAnsi="Palatino Linotype"/>
        <w:b/>
        <w:color w:val="002060"/>
        <w:sz w:val="20"/>
        <w:u w:val="double"/>
      </w:rPr>
      <w:t xml:space="preserve">presupuesto de los programas y </w:t>
    </w:r>
    <w:r w:rsidR="00CB5DBC" w:rsidRPr="00E01773">
      <w:rPr>
        <w:rFonts w:ascii="Palatino Linotype" w:hAnsi="Palatino Linotype"/>
        <w:b/>
        <w:color w:val="002060"/>
        <w:sz w:val="20"/>
        <w:u w:val="double"/>
      </w:rPr>
      <w:t>pr</w:t>
    </w:r>
    <w:r w:rsidR="00CB5DBC">
      <w:rPr>
        <w:rFonts w:ascii="Palatino Linotype" w:hAnsi="Palatino Linotype"/>
        <w:b/>
        <w:color w:val="002060"/>
        <w:sz w:val="20"/>
        <w:u w:val="double"/>
      </w:rPr>
      <w:t xml:space="preserve">oyectos sociales que solicitan </w:t>
    </w:r>
    <w:r w:rsidR="00CB5DBC" w:rsidRPr="00E01773">
      <w:rPr>
        <w:rFonts w:ascii="Palatino Linotype" w:hAnsi="Palatino Linotype"/>
        <w:b/>
        <w:color w:val="002060"/>
        <w:sz w:val="20"/>
        <w:u w:val="double"/>
      </w:rPr>
      <w:t>financiamiento del Fodesaf</w:t>
    </w:r>
    <w:r>
      <w:rPr>
        <w:rFonts w:ascii="Palatino Linotype" w:hAnsi="Palatino Linotype"/>
        <w:b/>
        <w:color w:val="002060"/>
        <w:sz w:val="20"/>
        <w:u w:val="double"/>
      </w:rPr>
      <w:t>-2022</w:t>
    </w:r>
  </w:p>
  <w:p w14:paraId="1DDB7819" w14:textId="77777777" w:rsidR="0069189A" w:rsidRPr="00E01773" w:rsidRDefault="0069189A" w:rsidP="0069189A">
    <w:pPr>
      <w:pStyle w:val="Encabezado"/>
      <w:jc w:val="center"/>
      <w:rPr>
        <w:rFonts w:ascii="Palatino Linotype" w:hAnsi="Palatino Linotype"/>
        <w:b/>
        <w:color w:val="002060"/>
        <w:sz w:val="20"/>
        <w:u w:val="doub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55C1D"/>
    <w:multiLevelType w:val="multilevel"/>
    <w:tmpl w:val="EAC29BE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930FB3"/>
    <w:multiLevelType w:val="multilevel"/>
    <w:tmpl w:val="0A8CD7BA"/>
    <w:lvl w:ilvl="0">
      <w:start w:val="1"/>
      <w:numFmt w:val="bullet"/>
      <w:lvlText w:val=""/>
      <w:lvlJc w:val="left"/>
      <w:pPr>
        <w:ind w:left="1068" w:hanging="360"/>
      </w:pPr>
      <w:rPr>
        <w:rFonts w:ascii="Symbol" w:hAnsi="Symbol"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 w15:restartNumberingAfterBreak="0">
    <w:nsid w:val="07E87CE8"/>
    <w:multiLevelType w:val="hybridMultilevel"/>
    <w:tmpl w:val="23FAA8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AAD496F"/>
    <w:multiLevelType w:val="hybridMultilevel"/>
    <w:tmpl w:val="A2447BA6"/>
    <w:lvl w:ilvl="0" w:tplc="140A0001">
      <w:start w:val="1"/>
      <w:numFmt w:val="bullet"/>
      <w:lvlText w:val=""/>
      <w:lvlJc w:val="left"/>
      <w:pPr>
        <w:ind w:left="709" w:hanging="360"/>
      </w:pPr>
      <w:rPr>
        <w:rFonts w:ascii="Symbol" w:hAnsi="Symbol" w:hint="default"/>
      </w:rPr>
    </w:lvl>
    <w:lvl w:ilvl="1" w:tplc="140A0003" w:tentative="1">
      <w:start w:val="1"/>
      <w:numFmt w:val="bullet"/>
      <w:lvlText w:val="o"/>
      <w:lvlJc w:val="left"/>
      <w:pPr>
        <w:ind w:left="1429" w:hanging="360"/>
      </w:pPr>
      <w:rPr>
        <w:rFonts w:ascii="Courier New" w:hAnsi="Courier New" w:cs="Courier New" w:hint="default"/>
      </w:rPr>
    </w:lvl>
    <w:lvl w:ilvl="2" w:tplc="140A0005" w:tentative="1">
      <w:start w:val="1"/>
      <w:numFmt w:val="bullet"/>
      <w:lvlText w:val=""/>
      <w:lvlJc w:val="left"/>
      <w:pPr>
        <w:ind w:left="2149" w:hanging="360"/>
      </w:pPr>
      <w:rPr>
        <w:rFonts w:ascii="Wingdings" w:hAnsi="Wingdings" w:hint="default"/>
      </w:rPr>
    </w:lvl>
    <w:lvl w:ilvl="3" w:tplc="140A0001" w:tentative="1">
      <w:start w:val="1"/>
      <w:numFmt w:val="bullet"/>
      <w:lvlText w:val=""/>
      <w:lvlJc w:val="left"/>
      <w:pPr>
        <w:ind w:left="2869" w:hanging="360"/>
      </w:pPr>
      <w:rPr>
        <w:rFonts w:ascii="Symbol" w:hAnsi="Symbol" w:hint="default"/>
      </w:rPr>
    </w:lvl>
    <w:lvl w:ilvl="4" w:tplc="140A0003" w:tentative="1">
      <w:start w:val="1"/>
      <w:numFmt w:val="bullet"/>
      <w:lvlText w:val="o"/>
      <w:lvlJc w:val="left"/>
      <w:pPr>
        <w:ind w:left="3589" w:hanging="360"/>
      </w:pPr>
      <w:rPr>
        <w:rFonts w:ascii="Courier New" w:hAnsi="Courier New" w:cs="Courier New" w:hint="default"/>
      </w:rPr>
    </w:lvl>
    <w:lvl w:ilvl="5" w:tplc="140A0005" w:tentative="1">
      <w:start w:val="1"/>
      <w:numFmt w:val="bullet"/>
      <w:lvlText w:val=""/>
      <w:lvlJc w:val="left"/>
      <w:pPr>
        <w:ind w:left="4309" w:hanging="360"/>
      </w:pPr>
      <w:rPr>
        <w:rFonts w:ascii="Wingdings" w:hAnsi="Wingdings" w:hint="default"/>
      </w:rPr>
    </w:lvl>
    <w:lvl w:ilvl="6" w:tplc="140A0001" w:tentative="1">
      <w:start w:val="1"/>
      <w:numFmt w:val="bullet"/>
      <w:lvlText w:val=""/>
      <w:lvlJc w:val="left"/>
      <w:pPr>
        <w:ind w:left="5029" w:hanging="360"/>
      </w:pPr>
      <w:rPr>
        <w:rFonts w:ascii="Symbol" w:hAnsi="Symbol" w:hint="default"/>
      </w:rPr>
    </w:lvl>
    <w:lvl w:ilvl="7" w:tplc="140A0003" w:tentative="1">
      <w:start w:val="1"/>
      <w:numFmt w:val="bullet"/>
      <w:lvlText w:val="o"/>
      <w:lvlJc w:val="left"/>
      <w:pPr>
        <w:ind w:left="5749" w:hanging="360"/>
      </w:pPr>
      <w:rPr>
        <w:rFonts w:ascii="Courier New" w:hAnsi="Courier New" w:cs="Courier New" w:hint="default"/>
      </w:rPr>
    </w:lvl>
    <w:lvl w:ilvl="8" w:tplc="140A0005" w:tentative="1">
      <w:start w:val="1"/>
      <w:numFmt w:val="bullet"/>
      <w:lvlText w:val=""/>
      <w:lvlJc w:val="left"/>
      <w:pPr>
        <w:ind w:left="6469" w:hanging="360"/>
      </w:pPr>
      <w:rPr>
        <w:rFonts w:ascii="Wingdings" w:hAnsi="Wingdings" w:hint="default"/>
      </w:rPr>
    </w:lvl>
  </w:abstractNum>
  <w:abstractNum w:abstractNumId="4" w15:restartNumberingAfterBreak="0">
    <w:nsid w:val="0CC50090"/>
    <w:multiLevelType w:val="hybridMultilevel"/>
    <w:tmpl w:val="600E51EA"/>
    <w:lvl w:ilvl="0" w:tplc="140A0001">
      <w:start w:val="1"/>
      <w:numFmt w:val="bullet"/>
      <w:lvlText w:val=""/>
      <w:lvlJc w:val="left"/>
      <w:pPr>
        <w:ind w:left="709" w:hanging="360"/>
      </w:pPr>
      <w:rPr>
        <w:rFonts w:ascii="Symbol" w:hAnsi="Symbol" w:hint="default"/>
      </w:rPr>
    </w:lvl>
    <w:lvl w:ilvl="1" w:tplc="140A0003" w:tentative="1">
      <w:start w:val="1"/>
      <w:numFmt w:val="bullet"/>
      <w:lvlText w:val="o"/>
      <w:lvlJc w:val="left"/>
      <w:pPr>
        <w:ind w:left="1429" w:hanging="360"/>
      </w:pPr>
      <w:rPr>
        <w:rFonts w:ascii="Courier New" w:hAnsi="Courier New" w:cs="Courier New" w:hint="default"/>
      </w:rPr>
    </w:lvl>
    <w:lvl w:ilvl="2" w:tplc="140A0005" w:tentative="1">
      <w:start w:val="1"/>
      <w:numFmt w:val="bullet"/>
      <w:lvlText w:val=""/>
      <w:lvlJc w:val="left"/>
      <w:pPr>
        <w:ind w:left="2149" w:hanging="360"/>
      </w:pPr>
      <w:rPr>
        <w:rFonts w:ascii="Wingdings" w:hAnsi="Wingdings" w:hint="default"/>
      </w:rPr>
    </w:lvl>
    <w:lvl w:ilvl="3" w:tplc="140A0001" w:tentative="1">
      <w:start w:val="1"/>
      <w:numFmt w:val="bullet"/>
      <w:lvlText w:val=""/>
      <w:lvlJc w:val="left"/>
      <w:pPr>
        <w:ind w:left="2869" w:hanging="360"/>
      </w:pPr>
      <w:rPr>
        <w:rFonts w:ascii="Symbol" w:hAnsi="Symbol" w:hint="default"/>
      </w:rPr>
    </w:lvl>
    <w:lvl w:ilvl="4" w:tplc="140A0003" w:tentative="1">
      <w:start w:val="1"/>
      <w:numFmt w:val="bullet"/>
      <w:lvlText w:val="o"/>
      <w:lvlJc w:val="left"/>
      <w:pPr>
        <w:ind w:left="3589" w:hanging="360"/>
      </w:pPr>
      <w:rPr>
        <w:rFonts w:ascii="Courier New" w:hAnsi="Courier New" w:cs="Courier New" w:hint="default"/>
      </w:rPr>
    </w:lvl>
    <w:lvl w:ilvl="5" w:tplc="140A0005" w:tentative="1">
      <w:start w:val="1"/>
      <w:numFmt w:val="bullet"/>
      <w:lvlText w:val=""/>
      <w:lvlJc w:val="left"/>
      <w:pPr>
        <w:ind w:left="4309" w:hanging="360"/>
      </w:pPr>
      <w:rPr>
        <w:rFonts w:ascii="Wingdings" w:hAnsi="Wingdings" w:hint="default"/>
      </w:rPr>
    </w:lvl>
    <w:lvl w:ilvl="6" w:tplc="140A0001" w:tentative="1">
      <w:start w:val="1"/>
      <w:numFmt w:val="bullet"/>
      <w:lvlText w:val=""/>
      <w:lvlJc w:val="left"/>
      <w:pPr>
        <w:ind w:left="5029" w:hanging="360"/>
      </w:pPr>
      <w:rPr>
        <w:rFonts w:ascii="Symbol" w:hAnsi="Symbol" w:hint="default"/>
      </w:rPr>
    </w:lvl>
    <w:lvl w:ilvl="7" w:tplc="140A0003" w:tentative="1">
      <w:start w:val="1"/>
      <w:numFmt w:val="bullet"/>
      <w:lvlText w:val="o"/>
      <w:lvlJc w:val="left"/>
      <w:pPr>
        <w:ind w:left="5749" w:hanging="360"/>
      </w:pPr>
      <w:rPr>
        <w:rFonts w:ascii="Courier New" w:hAnsi="Courier New" w:cs="Courier New" w:hint="default"/>
      </w:rPr>
    </w:lvl>
    <w:lvl w:ilvl="8" w:tplc="140A0005" w:tentative="1">
      <w:start w:val="1"/>
      <w:numFmt w:val="bullet"/>
      <w:lvlText w:val=""/>
      <w:lvlJc w:val="left"/>
      <w:pPr>
        <w:ind w:left="6469" w:hanging="360"/>
      </w:pPr>
      <w:rPr>
        <w:rFonts w:ascii="Wingdings" w:hAnsi="Wingdings" w:hint="default"/>
      </w:rPr>
    </w:lvl>
  </w:abstractNum>
  <w:abstractNum w:abstractNumId="5" w15:restartNumberingAfterBreak="0">
    <w:nsid w:val="0D7E4363"/>
    <w:multiLevelType w:val="multilevel"/>
    <w:tmpl w:val="54DAB9DC"/>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6" w15:restartNumberingAfterBreak="0">
    <w:nsid w:val="0F810A12"/>
    <w:multiLevelType w:val="multilevel"/>
    <w:tmpl w:val="03E6F1DE"/>
    <w:lvl w:ilvl="0">
      <w:start w:val="1"/>
      <w:numFmt w:val="decimal"/>
      <w:lvlText w:val="%1."/>
      <w:lvlJc w:val="left"/>
      <w:pPr>
        <w:ind w:left="720" w:hanging="360"/>
      </w:p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14779F4"/>
    <w:multiLevelType w:val="multilevel"/>
    <w:tmpl w:val="0B7E56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38A59CA"/>
    <w:multiLevelType w:val="multilevel"/>
    <w:tmpl w:val="D144D8C2"/>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C326315"/>
    <w:multiLevelType w:val="hybridMultilevel"/>
    <w:tmpl w:val="EADE0C88"/>
    <w:lvl w:ilvl="0" w:tplc="140A0001">
      <w:start w:val="1"/>
      <w:numFmt w:val="bullet"/>
      <w:lvlText w:val=""/>
      <w:lvlJc w:val="left"/>
      <w:pPr>
        <w:ind w:left="781" w:hanging="360"/>
      </w:pPr>
      <w:rPr>
        <w:rFonts w:ascii="Symbol" w:hAnsi="Symbol" w:hint="default"/>
      </w:rPr>
    </w:lvl>
    <w:lvl w:ilvl="1" w:tplc="140A0003" w:tentative="1">
      <w:start w:val="1"/>
      <w:numFmt w:val="bullet"/>
      <w:lvlText w:val="o"/>
      <w:lvlJc w:val="left"/>
      <w:pPr>
        <w:ind w:left="1501" w:hanging="360"/>
      </w:pPr>
      <w:rPr>
        <w:rFonts w:ascii="Courier New" w:hAnsi="Courier New" w:cs="Courier New" w:hint="default"/>
      </w:rPr>
    </w:lvl>
    <w:lvl w:ilvl="2" w:tplc="140A0005" w:tentative="1">
      <w:start w:val="1"/>
      <w:numFmt w:val="bullet"/>
      <w:lvlText w:val=""/>
      <w:lvlJc w:val="left"/>
      <w:pPr>
        <w:ind w:left="2221" w:hanging="360"/>
      </w:pPr>
      <w:rPr>
        <w:rFonts w:ascii="Wingdings" w:hAnsi="Wingdings" w:hint="default"/>
      </w:rPr>
    </w:lvl>
    <w:lvl w:ilvl="3" w:tplc="140A0001" w:tentative="1">
      <w:start w:val="1"/>
      <w:numFmt w:val="bullet"/>
      <w:lvlText w:val=""/>
      <w:lvlJc w:val="left"/>
      <w:pPr>
        <w:ind w:left="2941" w:hanging="360"/>
      </w:pPr>
      <w:rPr>
        <w:rFonts w:ascii="Symbol" w:hAnsi="Symbol" w:hint="default"/>
      </w:rPr>
    </w:lvl>
    <w:lvl w:ilvl="4" w:tplc="140A0003" w:tentative="1">
      <w:start w:val="1"/>
      <w:numFmt w:val="bullet"/>
      <w:lvlText w:val="o"/>
      <w:lvlJc w:val="left"/>
      <w:pPr>
        <w:ind w:left="3661" w:hanging="360"/>
      </w:pPr>
      <w:rPr>
        <w:rFonts w:ascii="Courier New" w:hAnsi="Courier New" w:cs="Courier New" w:hint="default"/>
      </w:rPr>
    </w:lvl>
    <w:lvl w:ilvl="5" w:tplc="140A0005" w:tentative="1">
      <w:start w:val="1"/>
      <w:numFmt w:val="bullet"/>
      <w:lvlText w:val=""/>
      <w:lvlJc w:val="left"/>
      <w:pPr>
        <w:ind w:left="4381" w:hanging="360"/>
      </w:pPr>
      <w:rPr>
        <w:rFonts w:ascii="Wingdings" w:hAnsi="Wingdings" w:hint="default"/>
      </w:rPr>
    </w:lvl>
    <w:lvl w:ilvl="6" w:tplc="140A0001" w:tentative="1">
      <w:start w:val="1"/>
      <w:numFmt w:val="bullet"/>
      <w:lvlText w:val=""/>
      <w:lvlJc w:val="left"/>
      <w:pPr>
        <w:ind w:left="5101" w:hanging="360"/>
      </w:pPr>
      <w:rPr>
        <w:rFonts w:ascii="Symbol" w:hAnsi="Symbol" w:hint="default"/>
      </w:rPr>
    </w:lvl>
    <w:lvl w:ilvl="7" w:tplc="140A0003" w:tentative="1">
      <w:start w:val="1"/>
      <w:numFmt w:val="bullet"/>
      <w:lvlText w:val="o"/>
      <w:lvlJc w:val="left"/>
      <w:pPr>
        <w:ind w:left="5821" w:hanging="360"/>
      </w:pPr>
      <w:rPr>
        <w:rFonts w:ascii="Courier New" w:hAnsi="Courier New" w:cs="Courier New" w:hint="default"/>
      </w:rPr>
    </w:lvl>
    <w:lvl w:ilvl="8" w:tplc="140A0005" w:tentative="1">
      <w:start w:val="1"/>
      <w:numFmt w:val="bullet"/>
      <w:lvlText w:val=""/>
      <w:lvlJc w:val="left"/>
      <w:pPr>
        <w:ind w:left="6541" w:hanging="360"/>
      </w:pPr>
      <w:rPr>
        <w:rFonts w:ascii="Wingdings" w:hAnsi="Wingdings" w:hint="default"/>
      </w:rPr>
    </w:lvl>
  </w:abstractNum>
  <w:abstractNum w:abstractNumId="10" w15:restartNumberingAfterBreak="0">
    <w:nsid w:val="1D160B13"/>
    <w:multiLevelType w:val="multilevel"/>
    <w:tmpl w:val="9FFC3106"/>
    <w:lvl w:ilvl="0">
      <w:start w:val="1"/>
      <w:numFmt w:val="decimal"/>
      <w:lvlText w:val="%1."/>
      <w:lvlJc w:val="left"/>
      <w:pPr>
        <w:ind w:left="720" w:hanging="360"/>
      </w:pPr>
      <w:rPr>
        <w:rFonts w:hint="default"/>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D502BF1"/>
    <w:multiLevelType w:val="hybridMultilevel"/>
    <w:tmpl w:val="1584C1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1E171055"/>
    <w:multiLevelType w:val="hybridMultilevel"/>
    <w:tmpl w:val="9BBC0D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E863588"/>
    <w:multiLevelType w:val="multilevel"/>
    <w:tmpl w:val="0B7E56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1F20542"/>
    <w:multiLevelType w:val="multilevel"/>
    <w:tmpl w:val="0A8CD7BA"/>
    <w:lvl w:ilvl="0">
      <w:start w:val="1"/>
      <w:numFmt w:val="bullet"/>
      <w:lvlText w:val=""/>
      <w:lvlJc w:val="left"/>
      <w:pPr>
        <w:ind w:left="1068" w:hanging="360"/>
      </w:pPr>
      <w:rPr>
        <w:rFonts w:ascii="Symbol" w:hAnsi="Symbol"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5" w15:restartNumberingAfterBreak="0">
    <w:nsid w:val="232F7CDB"/>
    <w:multiLevelType w:val="hybridMultilevel"/>
    <w:tmpl w:val="18363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9001A8"/>
    <w:multiLevelType w:val="multilevel"/>
    <w:tmpl w:val="E9B2D94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5B83C13"/>
    <w:multiLevelType w:val="hybridMultilevel"/>
    <w:tmpl w:val="D5E2F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930DF3"/>
    <w:multiLevelType w:val="multilevel"/>
    <w:tmpl w:val="407671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6EC65E1"/>
    <w:multiLevelType w:val="hybridMultilevel"/>
    <w:tmpl w:val="4314E868"/>
    <w:lvl w:ilvl="0" w:tplc="04090003">
      <w:start w:val="1"/>
      <w:numFmt w:val="bullet"/>
      <w:lvlText w:val="o"/>
      <w:lvlJc w:val="left"/>
      <w:pPr>
        <w:ind w:left="709" w:hanging="360"/>
      </w:pPr>
      <w:rPr>
        <w:rFonts w:ascii="Courier New" w:hAnsi="Courier New" w:cs="Courier New" w:hint="default"/>
      </w:rPr>
    </w:lvl>
    <w:lvl w:ilvl="1" w:tplc="04090003">
      <w:start w:val="1"/>
      <w:numFmt w:val="bullet"/>
      <w:lvlText w:val="o"/>
      <w:lvlJc w:val="left"/>
      <w:pPr>
        <w:ind w:left="1429" w:hanging="360"/>
      </w:pPr>
      <w:rPr>
        <w:rFonts w:ascii="Courier New" w:hAnsi="Courier New" w:cs="Courier New" w:hint="default"/>
      </w:rPr>
    </w:lvl>
    <w:lvl w:ilvl="2" w:tplc="140A0005" w:tentative="1">
      <w:start w:val="1"/>
      <w:numFmt w:val="bullet"/>
      <w:lvlText w:val=""/>
      <w:lvlJc w:val="left"/>
      <w:pPr>
        <w:ind w:left="2149" w:hanging="360"/>
      </w:pPr>
      <w:rPr>
        <w:rFonts w:ascii="Wingdings" w:hAnsi="Wingdings" w:hint="default"/>
      </w:rPr>
    </w:lvl>
    <w:lvl w:ilvl="3" w:tplc="140A0001" w:tentative="1">
      <w:start w:val="1"/>
      <w:numFmt w:val="bullet"/>
      <w:lvlText w:val=""/>
      <w:lvlJc w:val="left"/>
      <w:pPr>
        <w:ind w:left="2869" w:hanging="360"/>
      </w:pPr>
      <w:rPr>
        <w:rFonts w:ascii="Symbol" w:hAnsi="Symbol" w:hint="default"/>
      </w:rPr>
    </w:lvl>
    <w:lvl w:ilvl="4" w:tplc="140A0003" w:tentative="1">
      <w:start w:val="1"/>
      <w:numFmt w:val="bullet"/>
      <w:lvlText w:val="o"/>
      <w:lvlJc w:val="left"/>
      <w:pPr>
        <w:ind w:left="3589" w:hanging="360"/>
      </w:pPr>
      <w:rPr>
        <w:rFonts w:ascii="Courier New" w:hAnsi="Courier New" w:cs="Courier New" w:hint="default"/>
      </w:rPr>
    </w:lvl>
    <w:lvl w:ilvl="5" w:tplc="140A0005" w:tentative="1">
      <w:start w:val="1"/>
      <w:numFmt w:val="bullet"/>
      <w:lvlText w:val=""/>
      <w:lvlJc w:val="left"/>
      <w:pPr>
        <w:ind w:left="4309" w:hanging="360"/>
      </w:pPr>
      <w:rPr>
        <w:rFonts w:ascii="Wingdings" w:hAnsi="Wingdings" w:hint="default"/>
      </w:rPr>
    </w:lvl>
    <w:lvl w:ilvl="6" w:tplc="140A0001" w:tentative="1">
      <w:start w:val="1"/>
      <w:numFmt w:val="bullet"/>
      <w:lvlText w:val=""/>
      <w:lvlJc w:val="left"/>
      <w:pPr>
        <w:ind w:left="5029" w:hanging="360"/>
      </w:pPr>
      <w:rPr>
        <w:rFonts w:ascii="Symbol" w:hAnsi="Symbol" w:hint="default"/>
      </w:rPr>
    </w:lvl>
    <w:lvl w:ilvl="7" w:tplc="140A0003" w:tentative="1">
      <w:start w:val="1"/>
      <w:numFmt w:val="bullet"/>
      <w:lvlText w:val="o"/>
      <w:lvlJc w:val="left"/>
      <w:pPr>
        <w:ind w:left="5749" w:hanging="360"/>
      </w:pPr>
      <w:rPr>
        <w:rFonts w:ascii="Courier New" w:hAnsi="Courier New" w:cs="Courier New" w:hint="default"/>
      </w:rPr>
    </w:lvl>
    <w:lvl w:ilvl="8" w:tplc="140A0005" w:tentative="1">
      <w:start w:val="1"/>
      <w:numFmt w:val="bullet"/>
      <w:lvlText w:val=""/>
      <w:lvlJc w:val="left"/>
      <w:pPr>
        <w:ind w:left="6469" w:hanging="360"/>
      </w:pPr>
      <w:rPr>
        <w:rFonts w:ascii="Wingdings" w:hAnsi="Wingdings" w:hint="default"/>
      </w:rPr>
    </w:lvl>
  </w:abstractNum>
  <w:abstractNum w:abstractNumId="20" w15:restartNumberingAfterBreak="0">
    <w:nsid w:val="299613FD"/>
    <w:multiLevelType w:val="hybridMultilevel"/>
    <w:tmpl w:val="CBE4A626"/>
    <w:lvl w:ilvl="0" w:tplc="140A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1" w15:restartNumberingAfterBreak="0">
    <w:nsid w:val="2C934350"/>
    <w:multiLevelType w:val="hybridMultilevel"/>
    <w:tmpl w:val="F5B01924"/>
    <w:lvl w:ilvl="0" w:tplc="140A0001">
      <w:start w:val="1"/>
      <w:numFmt w:val="bullet"/>
      <w:lvlText w:val=""/>
      <w:lvlJc w:val="left"/>
      <w:pPr>
        <w:ind w:left="709" w:hanging="360"/>
      </w:pPr>
      <w:rPr>
        <w:rFonts w:ascii="Symbol" w:hAnsi="Symbol" w:hint="default"/>
      </w:rPr>
    </w:lvl>
    <w:lvl w:ilvl="1" w:tplc="140A0003" w:tentative="1">
      <w:start w:val="1"/>
      <w:numFmt w:val="bullet"/>
      <w:lvlText w:val="o"/>
      <w:lvlJc w:val="left"/>
      <w:pPr>
        <w:ind w:left="1429" w:hanging="360"/>
      </w:pPr>
      <w:rPr>
        <w:rFonts w:ascii="Courier New" w:hAnsi="Courier New" w:cs="Courier New" w:hint="default"/>
      </w:rPr>
    </w:lvl>
    <w:lvl w:ilvl="2" w:tplc="140A0005" w:tentative="1">
      <w:start w:val="1"/>
      <w:numFmt w:val="bullet"/>
      <w:lvlText w:val=""/>
      <w:lvlJc w:val="left"/>
      <w:pPr>
        <w:ind w:left="2149" w:hanging="360"/>
      </w:pPr>
      <w:rPr>
        <w:rFonts w:ascii="Wingdings" w:hAnsi="Wingdings" w:hint="default"/>
      </w:rPr>
    </w:lvl>
    <w:lvl w:ilvl="3" w:tplc="140A0001" w:tentative="1">
      <w:start w:val="1"/>
      <w:numFmt w:val="bullet"/>
      <w:lvlText w:val=""/>
      <w:lvlJc w:val="left"/>
      <w:pPr>
        <w:ind w:left="2869" w:hanging="360"/>
      </w:pPr>
      <w:rPr>
        <w:rFonts w:ascii="Symbol" w:hAnsi="Symbol" w:hint="default"/>
      </w:rPr>
    </w:lvl>
    <w:lvl w:ilvl="4" w:tplc="140A0003" w:tentative="1">
      <w:start w:val="1"/>
      <w:numFmt w:val="bullet"/>
      <w:lvlText w:val="o"/>
      <w:lvlJc w:val="left"/>
      <w:pPr>
        <w:ind w:left="3589" w:hanging="360"/>
      </w:pPr>
      <w:rPr>
        <w:rFonts w:ascii="Courier New" w:hAnsi="Courier New" w:cs="Courier New" w:hint="default"/>
      </w:rPr>
    </w:lvl>
    <w:lvl w:ilvl="5" w:tplc="140A0005" w:tentative="1">
      <w:start w:val="1"/>
      <w:numFmt w:val="bullet"/>
      <w:lvlText w:val=""/>
      <w:lvlJc w:val="left"/>
      <w:pPr>
        <w:ind w:left="4309" w:hanging="360"/>
      </w:pPr>
      <w:rPr>
        <w:rFonts w:ascii="Wingdings" w:hAnsi="Wingdings" w:hint="default"/>
      </w:rPr>
    </w:lvl>
    <w:lvl w:ilvl="6" w:tplc="140A0001" w:tentative="1">
      <w:start w:val="1"/>
      <w:numFmt w:val="bullet"/>
      <w:lvlText w:val=""/>
      <w:lvlJc w:val="left"/>
      <w:pPr>
        <w:ind w:left="5029" w:hanging="360"/>
      </w:pPr>
      <w:rPr>
        <w:rFonts w:ascii="Symbol" w:hAnsi="Symbol" w:hint="default"/>
      </w:rPr>
    </w:lvl>
    <w:lvl w:ilvl="7" w:tplc="140A0003" w:tentative="1">
      <w:start w:val="1"/>
      <w:numFmt w:val="bullet"/>
      <w:lvlText w:val="o"/>
      <w:lvlJc w:val="left"/>
      <w:pPr>
        <w:ind w:left="5749" w:hanging="360"/>
      </w:pPr>
      <w:rPr>
        <w:rFonts w:ascii="Courier New" w:hAnsi="Courier New" w:cs="Courier New" w:hint="default"/>
      </w:rPr>
    </w:lvl>
    <w:lvl w:ilvl="8" w:tplc="140A0005" w:tentative="1">
      <w:start w:val="1"/>
      <w:numFmt w:val="bullet"/>
      <w:lvlText w:val=""/>
      <w:lvlJc w:val="left"/>
      <w:pPr>
        <w:ind w:left="6469" w:hanging="360"/>
      </w:pPr>
      <w:rPr>
        <w:rFonts w:ascii="Wingdings" w:hAnsi="Wingdings" w:hint="default"/>
      </w:rPr>
    </w:lvl>
  </w:abstractNum>
  <w:abstractNum w:abstractNumId="22" w15:restartNumberingAfterBreak="0">
    <w:nsid w:val="30D64786"/>
    <w:multiLevelType w:val="hybridMultilevel"/>
    <w:tmpl w:val="4D18F6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1D445D3"/>
    <w:multiLevelType w:val="hybridMultilevel"/>
    <w:tmpl w:val="F958450A"/>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4" w15:restartNumberingAfterBreak="0">
    <w:nsid w:val="37E04812"/>
    <w:multiLevelType w:val="hybridMultilevel"/>
    <w:tmpl w:val="9C8631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BE6473"/>
    <w:multiLevelType w:val="multilevel"/>
    <w:tmpl w:val="929A940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11465E7"/>
    <w:multiLevelType w:val="hybridMultilevel"/>
    <w:tmpl w:val="FFF61FF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B55C97"/>
    <w:multiLevelType w:val="hybridMultilevel"/>
    <w:tmpl w:val="F03483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44606C42"/>
    <w:multiLevelType w:val="multilevel"/>
    <w:tmpl w:val="F120E956"/>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64E5DFA"/>
    <w:multiLevelType w:val="multilevel"/>
    <w:tmpl w:val="A250577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8EE1697"/>
    <w:multiLevelType w:val="hybridMultilevel"/>
    <w:tmpl w:val="98768446"/>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31" w15:restartNumberingAfterBreak="0">
    <w:nsid w:val="49A20197"/>
    <w:multiLevelType w:val="hybridMultilevel"/>
    <w:tmpl w:val="308E340A"/>
    <w:lvl w:ilvl="0" w:tplc="140A0001">
      <w:start w:val="1"/>
      <w:numFmt w:val="bullet"/>
      <w:lvlText w:val=""/>
      <w:lvlJc w:val="left"/>
      <w:pPr>
        <w:ind w:left="709" w:hanging="360"/>
      </w:pPr>
      <w:rPr>
        <w:rFonts w:ascii="Symbol" w:hAnsi="Symbol" w:hint="default"/>
      </w:rPr>
    </w:lvl>
    <w:lvl w:ilvl="1" w:tplc="140A0003" w:tentative="1">
      <w:start w:val="1"/>
      <w:numFmt w:val="bullet"/>
      <w:lvlText w:val="o"/>
      <w:lvlJc w:val="left"/>
      <w:pPr>
        <w:ind w:left="1429" w:hanging="360"/>
      </w:pPr>
      <w:rPr>
        <w:rFonts w:ascii="Courier New" w:hAnsi="Courier New" w:cs="Courier New" w:hint="default"/>
      </w:rPr>
    </w:lvl>
    <w:lvl w:ilvl="2" w:tplc="140A0005" w:tentative="1">
      <w:start w:val="1"/>
      <w:numFmt w:val="bullet"/>
      <w:lvlText w:val=""/>
      <w:lvlJc w:val="left"/>
      <w:pPr>
        <w:ind w:left="2149" w:hanging="360"/>
      </w:pPr>
      <w:rPr>
        <w:rFonts w:ascii="Wingdings" w:hAnsi="Wingdings" w:hint="default"/>
      </w:rPr>
    </w:lvl>
    <w:lvl w:ilvl="3" w:tplc="140A0001" w:tentative="1">
      <w:start w:val="1"/>
      <w:numFmt w:val="bullet"/>
      <w:lvlText w:val=""/>
      <w:lvlJc w:val="left"/>
      <w:pPr>
        <w:ind w:left="2869" w:hanging="360"/>
      </w:pPr>
      <w:rPr>
        <w:rFonts w:ascii="Symbol" w:hAnsi="Symbol" w:hint="default"/>
      </w:rPr>
    </w:lvl>
    <w:lvl w:ilvl="4" w:tplc="140A0003" w:tentative="1">
      <w:start w:val="1"/>
      <w:numFmt w:val="bullet"/>
      <w:lvlText w:val="o"/>
      <w:lvlJc w:val="left"/>
      <w:pPr>
        <w:ind w:left="3589" w:hanging="360"/>
      </w:pPr>
      <w:rPr>
        <w:rFonts w:ascii="Courier New" w:hAnsi="Courier New" w:cs="Courier New" w:hint="default"/>
      </w:rPr>
    </w:lvl>
    <w:lvl w:ilvl="5" w:tplc="140A0005" w:tentative="1">
      <w:start w:val="1"/>
      <w:numFmt w:val="bullet"/>
      <w:lvlText w:val=""/>
      <w:lvlJc w:val="left"/>
      <w:pPr>
        <w:ind w:left="4309" w:hanging="360"/>
      </w:pPr>
      <w:rPr>
        <w:rFonts w:ascii="Wingdings" w:hAnsi="Wingdings" w:hint="default"/>
      </w:rPr>
    </w:lvl>
    <w:lvl w:ilvl="6" w:tplc="140A0001" w:tentative="1">
      <w:start w:val="1"/>
      <w:numFmt w:val="bullet"/>
      <w:lvlText w:val=""/>
      <w:lvlJc w:val="left"/>
      <w:pPr>
        <w:ind w:left="5029" w:hanging="360"/>
      </w:pPr>
      <w:rPr>
        <w:rFonts w:ascii="Symbol" w:hAnsi="Symbol" w:hint="default"/>
      </w:rPr>
    </w:lvl>
    <w:lvl w:ilvl="7" w:tplc="140A0003" w:tentative="1">
      <w:start w:val="1"/>
      <w:numFmt w:val="bullet"/>
      <w:lvlText w:val="o"/>
      <w:lvlJc w:val="left"/>
      <w:pPr>
        <w:ind w:left="5749" w:hanging="360"/>
      </w:pPr>
      <w:rPr>
        <w:rFonts w:ascii="Courier New" w:hAnsi="Courier New" w:cs="Courier New" w:hint="default"/>
      </w:rPr>
    </w:lvl>
    <w:lvl w:ilvl="8" w:tplc="140A0005" w:tentative="1">
      <w:start w:val="1"/>
      <w:numFmt w:val="bullet"/>
      <w:lvlText w:val=""/>
      <w:lvlJc w:val="left"/>
      <w:pPr>
        <w:ind w:left="6469" w:hanging="360"/>
      </w:pPr>
      <w:rPr>
        <w:rFonts w:ascii="Wingdings" w:hAnsi="Wingdings" w:hint="default"/>
      </w:rPr>
    </w:lvl>
  </w:abstractNum>
  <w:abstractNum w:abstractNumId="32" w15:restartNumberingAfterBreak="0">
    <w:nsid w:val="4A543532"/>
    <w:multiLevelType w:val="hybridMultilevel"/>
    <w:tmpl w:val="EC32E606"/>
    <w:lvl w:ilvl="0" w:tplc="F312800E">
      <w:start w:val="1"/>
      <w:numFmt w:val="decimal"/>
      <w:lvlText w:val="%1)"/>
      <w:lvlJc w:val="left"/>
      <w:pPr>
        <w:ind w:left="720" w:hanging="360"/>
      </w:pPr>
      <w:rPr>
        <w:rFonts w:ascii="Arial" w:eastAsia="Times New Roman" w:hAnsi="Arial" w:cs="Arial"/>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A5C01C6"/>
    <w:multiLevelType w:val="hybridMultilevel"/>
    <w:tmpl w:val="653295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508B3D72"/>
    <w:multiLevelType w:val="multilevel"/>
    <w:tmpl w:val="BE544456"/>
    <w:lvl w:ilvl="0">
      <w:start w:val="1"/>
      <w:numFmt w:val="decimal"/>
      <w:lvlText w:val="%1."/>
      <w:lvlJc w:val="left"/>
      <w:pPr>
        <w:ind w:left="720" w:hanging="360"/>
      </w:pPr>
      <w:rPr>
        <w:rFonts w:hint="default"/>
        <w:sz w:val="24"/>
      </w:rPr>
    </w:lvl>
    <w:lvl w:ilvl="1">
      <w:start w:val="1"/>
      <w:numFmt w:val="decimal"/>
      <w:isLgl/>
      <w:lvlText w:val="%1.%2"/>
      <w:lvlJc w:val="left"/>
      <w:pPr>
        <w:ind w:left="765" w:hanging="405"/>
      </w:pPr>
      <w:rPr>
        <w:rFonts w:ascii="Palatino Linotype" w:hAnsi="Palatino Linotype" w:hint="default"/>
      </w:rPr>
    </w:lvl>
    <w:lvl w:ilvl="2">
      <w:start w:val="1"/>
      <w:numFmt w:val="decimal"/>
      <w:isLgl/>
      <w:lvlText w:val="%1.%2.%3"/>
      <w:lvlJc w:val="left"/>
      <w:pPr>
        <w:ind w:left="1080" w:hanging="720"/>
      </w:pPr>
      <w:rPr>
        <w:rFonts w:ascii="Arial" w:hAnsi="Arial" w:hint="default"/>
      </w:rPr>
    </w:lvl>
    <w:lvl w:ilvl="3">
      <w:start w:val="1"/>
      <w:numFmt w:val="decimal"/>
      <w:isLgl/>
      <w:lvlText w:val="%1.%2.%3.%4"/>
      <w:lvlJc w:val="left"/>
      <w:pPr>
        <w:ind w:left="1080" w:hanging="720"/>
      </w:pPr>
      <w:rPr>
        <w:rFonts w:ascii="Arial" w:hAnsi="Arial" w:hint="default"/>
      </w:rPr>
    </w:lvl>
    <w:lvl w:ilvl="4">
      <w:start w:val="1"/>
      <w:numFmt w:val="decimal"/>
      <w:isLgl/>
      <w:lvlText w:val="%1.%2.%3.%4.%5"/>
      <w:lvlJc w:val="left"/>
      <w:pPr>
        <w:ind w:left="1440" w:hanging="1080"/>
      </w:pPr>
      <w:rPr>
        <w:rFonts w:ascii="Arial" w:hAnsi="Arial" w:hint="default"/>
      </w:rPr>
    </w:lvl>
    <w:lvl w:ilvl="5">
      <w:start w:val="1"/>
      <w:numFmt w:val="decimal"/>
      <w:isLgl/>
      <w:lvlText w:val="%1.%2.%3.%4.%5.%6"/>
      <w:lvlJc w:val="left"/>
      <w:pPr>
        <w:ind w:left="1440" w:hanging="1080"/>
      </w:pPr>
      <w:rPr>
        <w:rFonts w:ascii="Arial" w:hAnsi="Arial" w:hint="default"/>
      </w:rPr>
    </w:lvl>
    <w:lvl w:ilvl="6">
      <w:start w:val="1"/>
      <w:numFmt w:val="decimal"/>
      <w:isLgl/>
      <w:lvlText w:val="%1.%2.%3.%4.%5.%6.%7"/>
      <w:lvlJc w:val="left"/>
      <w:pPr>
        <w:ind w:left="1800" w:hanging="1440"/>
      </w:pPr>
      <w:rPr>
        <w:rFonts w:ascii="Arial" w:hAnsi="Arial" w:hint="default"/>
      </w:rPr>
    </w:lvl>
    <w:lvl w:ilvl="7">
      <w:start w:val="1"/>
      <w:numFmt w:val="decimal"/>
      <w:isLgl/>
      <w:lvlText w:val="%1.%2.%3.%4.%5.%6.%7.%8"/>
      <w:lvlJc w:val="left"/>
      <w:pPr>
        <w:ind w:left="1800" w:hanging="1440"/>
      </w:pPr>
      <w:rPr>
        <w:rFonts w:ascii="Arial" w:hAnsi="Arial" w:hint="default"/>
      </w:rPr>
    </w:lvl>
    <w:lvl w:ilvl="8">
      <w:start w:val="1"/>
      <w:numFmt w:val="decimal"/>
      <w:isLgl/>
      <w:lvlText w:val="%1.%2.%3.%4.%5.%6.%7.%8.%9"/>
      <w:lvlJc w:val="left"/>
      <w:pPr>
        <w:ind w:left="2160" w:hanging="1800"/>
      </w:pPr>
      <w:rPr>
        <w:rFonts w:ascii="Arial" w:hAnsi="Arial" w:hint="default"/>
      </w:rPr>
    </w:lvl>
  </w:abstractNum>
  <w:abstractNum w:abstractNumId="35" w15:restartNumberingAfterBreak="0">
    <w:nsid w:val="51A02F93"/>
    <w:multiLevelType w:val="hybridMultilevel"/>
    <w:tmpl w:val="E6FAC9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54C95C76"/>
    <w:multiLevelType w:val="hybridMultilevel"/>
    <w:tmpl w:val="BF4C41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5BBB4DF4"/>
    <w:multiLevelType w:val="multilevel"/>
    <w:tmpl w:val="8B70D73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8" w15:restartNumberingAfterBreak="0">
    <w:nsid w:val="61C930C0"/>
    <w:multiLevelType w:val="multilevel"/>
    <w:tmpl w:val="A250577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41B3C16"/>
    <w:multiLevelType w:val="hybridMultilevel"/>
    <w:tmpl w:val="BA282A80"/>
    <w:lvl w:ilvl="0" w:tplc="140A0001">
      <w:start w:val="1"/>
      <w:numFmt w:val="bullet"/>
      <w:lvlText w:val=""/>
      <w:lvlJc w:val="left"/>
      <w:pPr>
        <w:ind w:left="709" w:hanging="360"/>
      </w:pPr>
      <w:rPr>
        <w:rFonts w:ascii="Symbol" w:hAnsi="Symbol" w:hint="default"/>
      </w:rPr>
    </w:lvl>
    <w:lvl w:ilvl="1" w:tplc="140A0003" w:tentative="1">
      <w:start w:val="1"/>
      <w:numFmt w:val="bullet"/>
      <w:lvlText w:val="o"/>
      <w:lvlJc w:val="left"/>
      <w:pPr>
        <w:ind w:left="1429" w:hanging="360"/>
      </w:pPr>
      <w:rPr>
        <w:rFonts w:ascii="Courier New" w:hAnsi="Courier New" w:cs="Courier New" w:hint="default"/>
      </w:rPr>
    </w:lvl>
    <w:lvl w:ilvl="2" w:tplc="140A0005" w:tentative="1">
      <w:start w:val="1"/>
      <w:numFmt w:val="bullet"/>
      <w:lvlText w:val=""/>
      <w:lvlJc w:val="left"/>
      <w:pPr>
        <w:ind w:left="2149" w:hanging="360"/>
      </w:pPr>
      <w:rPr>
        <w:rFonts w:ascii="Wingdings" w:hAnsi="Wingdings" w:hint="default"/>
      </w:rPr>
    </w:lvl>
    <w:lvl w:ilvl="3" w:tplc="140A0001" w:tentative="1">
      <w:start w:val="1"/>
      <w:numFmt w:val="bullet"/>
      <w:lvlText w:val=""/>
      <w:lvlJc w:val="left"/>
      <w:pPr>
        <w:ind w:left="2869" w:hanging="360"/>
      </w:pPr>
      <w:rPr>
        <w:rFonts w:ascii="Symbol" w:hAnsi="Symbol" w:hint="default"/>
      </w:rPr>
    </w:lvl>
    <w:lvl w:ilvl="4" w:tplc="140A0003" w:tentative="1">
      <w:start w:val="1"/>
      <w:numFmt w:val="bullet"/>
      <w:lvlText w:val="o"/>
      <w:lvlJc w:val="left"/>
      <w:pPr>
        <w:ind w:left="3589" w:hanging="360"/>
      </w:pPr>
      <w:rPr>
        <w:rFonts w:ascii="Courier New" w:hAnsi="Courier New" w:cs="Courier New" w:hint="default"/>
      </w:rPr>
    </w:lvl>
    <w:lvl w:ilvl="5" w:tplc="140A0005" w:tentative="1">
      <w:start w:val="1"/>
      <w:numFmt w:val="bullet"/>
      <w:lvlText w:val=""/>
      <w:lvlJc w:val="left"/>
      <w:pPr>
        <w:ind w:left="4309" w:hanging="360"/>
      </w:pPr>
      <w:rPr>
        <w:rFonts w:ascii="Wingdings" w:hAnsi="Wingdings" w:hint="default"/>
      </w:rPr>
    </w:lvl>
    <w:lvl w:ilvl="6" w:tplc="140A0001" w:tentative="1">
      <w:start w:val="1"/>
      <w:numFmt w:val="bullet"/>
      <w:lvlText w:val=""/>
      <w:lvlJc w:val="left"/>
      <w:pPr>
        <w:ind w:left="5029" w:hanging="360"/>
      </w:pPr>
      <w:rPr>
        <w:rFonts w:ascii="Symbol" w:hAnsi="Symbol" w:hint="default"/>
      </w:rPr>
    </w:lvl>
    <w:lvl w:ilvl="7" w:tplc="140A0003" w:tentative="1">
      <w:start w:val="1"/>
      <w:numFmt w:val="bullet"/>
      <w:lvlText w:val="o"/>
      <w:lvlJc w:val="left"/>
      <w:pPr>
        <w:ind w:left="5749" w:hanging="360"/>
      </w:pPr>
      <w:rPr>
        <w:rFonts w:ascii="Courier New" w:hAnsi="Courier New" w:cs="Courier New" w:hint="default"/>
      </w:rPr>
    </w:lvl>
    <w:lvl w:ilvl="8" w:tplc="140A0005" w:tentative="1">
      <w:start w:val="1"/>
      <w:numFmt w:val="bullet"/>
      <w:lvlText w:val=""/>
      <w:lvlJc w:val="left"/>
      <w:pPr>
        <w:ind w:left="6469" w:hanging="360"/>
      </w:pPr>
      <w:rPr>
        <w:rFonts w:ascii="Wingdings" w:hAnsi="Wingdings" w:hint="default"/>
      </w:rPr>
    </w:lvl>
  </w:abstractNum>
  <w:abstractNum w:abstractNumId="40" w15:restartNumberingAfterBreak="0">
    <w:nsid w:val="68ED12A0"/>
    <w:multiLevelType w:val="hybridMultilevel"/>
    <w:tmpl w:val="8E0A97DC"/>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41" w15:restartNumberingAfterBreak="0">
    <w:nsid w:val="69472040"/>
    <w:multiLevelType w:val="hybridMultilevel"/>
    <w:tmpl w:val="1388899C"/>
    <w:lvl w:ilvl="0" w:tplc="140A0001">
      <w:start w:val="1"/>
      <w:numFmt w:val="bullet"/>
      <w:lvlText w:val=""/>
      <w:lvlJc w:val="left"/>
      <w:pPr>
        <w:ind w:left="709" w:hanging="360"/>
      </w:pPr>
      <w:rPr>
        <w:rFonts w:ascii="Symbol" w:hAnsi="Symbol" w:hint="default"/>
      </w:rPr>
    </w:lvl>
    <w:lvl w:ilvl="1" w:tplc="140A0003" w:tentative="1">
      <w:start w:val="1"/>
      <w:numFmt w:val="bullet"/>
      <w:lvlText w:val="o"/>
      <w:lvlJc w:val="left"/>
      <w:pPr>
        <w:ind w:left="1429" w:hanging="360"/>
      </w:pPr>
      <w:rPr>
        <w:rFonts w:ascii="Courier New" w:hAnsi="Courier New" w:cs="Courier New" w:hint="default"/>
      </w:rPr>
    </w:lvl>
    <w:lvl w:ilvl="2" w:tplc="140A0005" w:tentative="1">
      <w:start w:val="1"/>
      <w:numFmt w:val="bullet"/>
      <w:lvlText w:val=""/>
      <w:lvlJc w:val="left"/>
      <w:pPr>
        <w:ind w:left="2149" w:hanging="360"/>
      </w:pPr>
      <w:rPr>
        <w:rFonts w:ascii="Wingdings" w:hAnsi="Wingdings" w:hint="default"/>
      </w:rPr>
    </w:lvl>
    <w:lvl w:ilvl="3" w:tplc="140A0001" w:tentative="1">
      <w:start w:val="1"/>
      <w:numFmt w:val="bullet"/>
      <w:lvlText w:val=""/>
      <w:lvlJc w:val="left"/>
      <w:pPr>
        <w:ind w:left="2869" w:hanging="360"/>
      </w:pPr>
      <w:rPr>
        <w:rFonts w:ascii="Symbol" w:hAnsi="Symbol" w:hint="default"/>
      </w:rPr>
    </w:lvl>
    <w:lvl w:ilvl="4" w:tplc="140A0003" w:tentative="1">
      <w:start w:val="1"/>
      <w:numFmt w:val="bullet"/>
      <w:lvlText w:val="o"/>
      <w:lvlJc w:val="left"/>
      <w:pPr>
        <w:ind w:left="3589" w:hanging="360"/>
      </w:pPr>
      <w:rPr>
        <w:rFonts w:ascii="Courier New" w:hAnsi="Courier New" w:cs="Courier New" w:hint="default"/>
      </w:rPr>
    </w:lvl>
    <w:lvl w:ilvl="5" w:tplc="140A0005" w:tentative="1">
      <w:start w:val="1"/>
      <w:numFmt w:val="bullet"/>
      <w:lvlText w:val=""/>
      <w:lvlJc w:val="left"/>
      <w:pPr>
        <w:ind w:left="4309" w:hanging="360"/>
      </w:pPr>
      <w:rPr>
        <w:rFonts w:ascii="Wingdings" w:hAnsi="Wingdings" w:hint="default"/>
      </w:rPr>
    </w:lvl>
    <w:lvl w:ilvl="6" w:tplc="140A0001" w:tentative="1">
      <w:start w:val="1"/>
      <w:numFmt w:val="bullet"/>
      <w:lvlText w:val=""/>
      <w:lvlJc w:val="left"/>
      <w:pPr>
        <w:ind w:left="5029" w:hanging="360"/>
      </w:pPr>
      <w:rPr>
        <w:rFonts w:ascii="Symbol" w:hAnsi="Symbol" w:hint="default"/>
      </w:rPr>
    </w:lvl>
    <w:lvl w:ilvl="7" w:tplc="140A0003" w:tentative="1">
      <w:start w:val="1"/>
      <w:numFmt w:val="bullet"/>
      <w:lvlText w:val="o"/>
      <w:lvlJc w:val="left"/>
      <w:pPr>
        <w:ind w:left="5749" w:hanging="360"/>
      </w:pPr>
      <w:rPr>
        <w:rFonts w:ascii="Courier New" w:hAnsi="Courier New" w:cs="Courier New" w:hint="default"/>
      </w:rPr>
    </w:lvl>
    <w:lvl w:ilvl="8" w:tplc="140A0005" w:tentative="1">
      <w:start w:val="1"/>
      <w:numFmt w:val="bullet"/>
      <w:lvlText w:val=""/>
      <w:lvlJc w:val="left"/>
      <w:pPr>
        <w:ind w:left="6469" w:hanging="360"/>
      </w:pPr>
      <w:rPr>
        <w:rFonts w:ascii="Wingdings" w:hAnsi="Wingdings" w:hint="default"/>
      </w:rPr>
    </w:lvl>
  </w:abstractNum>
  <w:abstractNum w:abstractNumId="42" w15:restartNumberingAfterBreak="0">
    <w:nsid w:val="6F4744D8"/>
    <w:multiLevelType w:val="multilevel"/>
    <w:tmpl w:val="0A8CD7BA"/>
    <w:lvl w:ilvl="0">
      <w:start w:val="1"/>
      <w:numFmt w:val="bullet"/>
      <w:lvlText w:val=""/>
      <w:lvlJc w:val="left"/>
      <w:pPr>
        <w:ind w:left="1068" w:hanging="360"/>
      </w:pPr>
      <w:rPr>
        <w:rFonts w:ascii="Symbol" w:hAnsi="Symbol"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3" w15:restartNumberingAfterBreak="0">
    <w:nsid w:val="7413475D"/>
    <w:multiLevelType w:val="multilevel"/>
    <w:tmpl w:val="E9B2D94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75383629"/>
    <w:multiLevelType w:val="hybridMultilevel"/>
    <w:tmpl w:val="018A637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2"/>
  </w:num>
  <w:num w:numId="2">
    <w:abstractNumId w:val="11"/>
  </w:num>
  <w:num w:numId="3">
    <w:abstractNumId w:val="30"/>
  </w:num>
  <w:num w:numId="4">
    <w:abstractNumId w:val="35"/>
  </w:num>
  <w:num w:numId="5">
    <w:abstractNumId w:val="12"/>
  </w:num>
  <w:num w:numId="6">
    <w:abstractNumId w:val="22"/>
  </w:num>
  <w:num w:numId="7">
    <w:abstractNumId w:val="44"/>
  </w:num>
  <w:num w:numId="8">
    <w:abstractNumId w:val="33"/>
  </w:num>
  <w:num w:numId="9">
    <w:abstractNumId w:val="9"/>
  </w:num>
  <w:num w:numId="10">
    <w:abstractNumId w:val="36"/>
  </w:num>
  <w:num w:numId="11">
    <w:abstractNumId w:val="6"/>
  </w:num>
  <w:num w:numId="12">
    <w:abstractNumId w:val="24"/>
  </w:num>
  <w:num w:numId="13">
    <w:abstractNumId w:val="15"/>
  </w:num>
  <w:num w:numId="14">
    <w:abstractNumId w:val="26"/>
  </w:num>
  <w:num w:numId="15">
    <w:abstractNumId w:val="34"/>
  </w:num>
  <w:num w:numId="16">
    <w:abstractNumId w:val="5"/>
  </w:num>
  <w:num w:numId="17">
    <w:abstractNumId w:val="40"/>
  </w:num>
  <w:num w:numId="18">
    <w:abstractNumId w:val="4"/>
  </w:num>
  <w:num w:numId="19">
    <w:abstractNumId w:val="39"/>
  </w:num>
  <w:num w:numId="20">
    <w:abstractNumId w:val="41"/>
  </w:num>
  <w:num w:numId="21">
    <w:abstractNumId w:val="17"/>
  </w:num>
  <w:num w:numId="22">
    <w:abstractNumId w:val="21"/>
  </w:num>
  <w:num w:numId="23">
    <w:abstractNumId w:val="19"/>
  </w:num>
  <w:num w:numId="24">
    <w:abstractNumId w:val="31"/>
  </w:num>
  <w:num w:numId="25">
    <w:abstractNumId w:val="20"/>
  </w:num>
  <w:num w:numId="26">
    <w:abstractNumId w:val="7"/>
  </w:num>
  <w:num w:numId="27">
    <w:abstractNumId w:val="3"/>
  </w:num>
  <w:num w:numId="28">
    <w:abstractNumId w:val="2"/>
  </w:num>
  <w:num w:numId="29">
    <w:abstractNumId w:val="27"/>
  </w:num>
  <w:num w:numId="30">
    <w:abstractNumId w:val="13"/>
  </w:num>
  <w:num w:numId="31">
    <w:abstractNumId w:val="23"/>
  </w:num>
  <w:num w:numId="32">
    <w:abstractNumId w:val="1"/>
  </w:num>
  <w:num w:numId="33">
    <w:abstractNumId w:val="14"/>
  </w:num>
  <w:num w:numId="34">
    <w:abstractNumId w:val="10"/>
  </w:num>
  <w:num w:numId="35">
    <w:abstractNumId w:val="42"/>
  </w:num>
  <w:num w:numId="36">
    <w:abstractNumId w:val="0"/>
  </w:num>
  <w:num w:numId="37">
    <w:abstractNumId w:val="18"/>
  </w:num>
  <w:num w:numId="38">
    <w:abstractNumId w:val="29"/>
  </w:num>
  <w:num w:numId="39">
    <w:abstractNumId w:val="38"/>
  </w:num>
  <w:num w:numId="40">
    <w:abstractNumId w:val="43"/>
  </w:num>
  <w:num w:numId="41">
    <w:abstractNumId w:val="16"/>
  </w:num>
  <w:num w:numId="42">
    <w:abstractNumId w:val="8"/>
  </w:num>
  <w:num w:numId="43">
    <w:abstractNumId w:val="28"/>
  </w:num>
  <w:num w:numId="44">
    <w:abstractNumId w:val="25"/>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81F"/>
    <w:rsid w:val="0001100B"/>
    <w:rsid w:val="000118EA"/>
    <w:rsid w:val="00012450"/>
    <w:rsid w:val="00025555"/>
    <w:rsid w:val="000318BD"/>
    <w:rsid w:val="00037DD4"/>
    <w:rsid w:val="00044F32"/>
    <w:rsid w:val="000467C1"/>
    <w:rsid w:val="00047154"/>
    <w:rsid w:val="00061133"/>
    <w:rsid w:val="00064A9B"/>
    <w:rsid w:val="000651C1"/>
    <w:rsid w:val="00072C60"/>
    <w:rsid w:val="00077396"/>
    <w:rsid w:val="00084150"/>
    <w:rsid w:val="000869A1"/>
    <w:rsid w:val="00092239"/>
    <w:rsid w:val="000A0993"/>
    <w:rsid w:val="000A4E30"/>
    <w:rsid w:val="000A7545"/>
    <w:rsid w:val="000C02CB"/>
    <w:rsid w:val="000C12E0"/>
    <w:rsid w:val="000C1899"/>
    <w:rsid w:val="000C5D9B"/>
    <w:rsid w:val="000E4818"/>
    <w:rsid w:val="001134FC"/>
    <w:rsid w:val="0011438E"/>
    <w:rsid w:val="00125ECC"/>
    <w:rsid w:val="00140BA4"/>
    <w:rsid w:val="00141CA2"/>
    <w:rsid w:val="001446FF"/>
    <w:rsid w:val="00145A06"/>
    <w:rsid w:val="00177806"/>
    <w:rsid w:val="00181BA1"/>
    <w:rsid w:val="001A764D"/>
    <w:rsid w:val="001C62A5"/>
    <w:rsid w:val="001D3E82"/>
    <w:rsid w:val="001D6D76"/>
    <w:rsid w:val="001E2490"/>
    <w:rsid w:val="001F192B"/>
    <w:rsid w:val="00204B6B"/>
    <w:rsid w:val="00216E16"/>
    <w:rsid w:val="00217B90"/>
    <w:rsid w:val="002375AE"/>
    <w:rsid w:val="002414A9"/>
    <w:rsid w:val="002433A1"/>
    <w:rsid w:val="00246CEB"/>
    <w:rsid w:val="002550D5"/>
    <w:rsid w:val="0026362A"/>
    <w:rsid w:val="00273964"/>
    <w:rsid w:val="00275E8D"/>
    <w:rsid w:val="002773BF"/>
    <w:rsid w:val="002810FE"/>
    <w:rsid w:val="002949F2"/>
    <w:rsid w:val="002A6C6E"/>
    <w:rsid w:val="002B0FFD"/>
    <w:rsid w:val="002B3DD2"/>
    <w:rsid w:val="002C5447"/>
    <w:rsid w:val="002D4198"/>
    <w:rsid w:val="002D5AF6"/>
    <w:rsid w:val="002E64E3"/>
    <w:rsid w:val="002E697E"/>
    <w:rsid w:val="002E733B"/>
    <w:rsid w:val="002F391C"/>
    <w:rsid w:val="00306AF4"/>
    <w:rsid w:val="00310EA2"/>
    <w:rsid w:val="003201F4"/>
    <w:rsid w:val="00322082"/>
    <w:rsid w:val="00323FE3"/>
    <w:rsid w:val="00333E08"/>
    <w:rsid w:val="00334120"/>
    <w:rsid w:val="00335606"/>
    <w:rsid w:val="00337989"/>
    <w:rsid w:val="00342373"/>
    <w:rsid w:val="00343F1B"/>
    <w:rsid w:val="00351B72"/>
    <w:rsid w:val="00363C29"/>
    <w:rsid w:val="00365306"/>
    <w:rsid w:val="00365ACD"/>
    <w:rsid w:val="003665AB"/>
    <w:rsid w:val="003838F4"/>
    <w:rsid w:val="00386EF9"/>
    <w:rsid w:val="003B3413"/>
    <w:rsid w:val="003C244F"/>
    <w:rsid w:val="003E4CD5"/>
    <w:rsid w:val="003E7C0C"/>
    <w:rsid w:val="003F0275"/>
    <w:rsid w:val="00412DE6"/>
    <w:rsid w:val="00434231"/>
    <w:rsid w:val="00443BA3"/>
    <w:rsid w:val="00445718"/>
    <w:rsid w:val="004573BD"/>
    <w:rsid w:val="00460C1C"/>
    <w:rsid w:val="00472FFB"/>
    <w:rsid w:val="004813FD"/>
    <w:rsid w:val="00483790"/>
    <w:rsid w:val="00487DE7"/>
    <w:rsid w:val="00492642"/>
    <w:rsid w:val="00497BC6"/>
    <w:rsid w:val="004A2B6C"/>
    <w:rsid w:val="004A3026"/>
    <w:rsid w:val="004B405B"/>
    <w:rsid w:val="004B5558"/>
    <w:rsid w:val="004B5902"/>
    <w:rsid w:val="004C4F14"/>
    <w:rsid w:val="004D53DD"/>
    <w:rsid w:val="004F4B5E"/>
    <w:rsid w:val="00500189"/>
    <w:rsid w:val="00510BE2"/>
    <w:rsid w:val="00535831"/>
    <w:rsid w:val="00535B55"/>
    <w:rsid w:val="00541C58"/>
    <w:rsid w:val="00546606"/>
    <w:rsid w:val="005466DC"/>
    <w:rsid w:val="00546723"/>
    <w:rsid w:val="0056746D"/>
    <w:rsid w:val="00571098"/>
    <w:rsid w:val="005961D4"/>
    <w:rsid w:val="005A5C55"/>
    <w:rsid w:val="005A74EE"/>
    <w:rsid w:val="005B276F"/>
    <w:rsid w:val="005C1105"/>
    <w:rsid w:val="005D1D75"/>
    <w:rsid w:val="005D34BA"/>
    <w:rsid w:val="005E4F6B"/>
    <w:rsid w:val="005F335F"/>
    <w:rsid w:val="005F38E8"/>
    <w:rsid w:val="005F6D8E"/>
    <w:rsid w:val="00613FFE"/>
    <w:rsid w:val="006151ED"/>
    <w:rsid w:val="0064733E"/>
    <w:rsid w:val="00654B83"/>
    <w:rsid w:val="00660EE0"/>
    <w:rsid w:val="00665407"/>
    <w:rsid w:val="0067233D"/>
    <w:rsid w:val="00672EB3"/>
    <w:rsid w:val="00673072"/>
    <w:rsid w:val="00675C92"/>
    <w:rsid w:val="00682D06"/>
    <w:rsid w:val="00683E70"/>
    <w:rsid w:val="006902FB"/>
    <w:rsid w:val="0069189A"/>
    <w:rsid w:val="0069683F"/>
    <w:rsid w:val="006A0102"/>
    <w:rsid w:val="006A4B15"/>
    <w:rsid w:val="006A6058"/>
    <w:rsid w:val="006B7750"/>
    <w:rsid w:val="006C69B0"/>
    <w:rsid w:val="006D177F"/>
    <w:rsid w:val="006D28C8"/>
    <w:rsid w:val="006D34FE"/>
    <w:rsid w:val="00704268"/>
    <w:rsid w:val="00710743"/>
    <w:rsid w:val="00710760"/>
    <w:rsid w:val="007118A5"/>
    <w:rsid w:val="007135AF"/>
    <w:rsid w:val="00714626"/>
    <w:rsid w:val="00716AA9"/>
    <w:rsid w:val="00717FCC"/>
    <w:rsid w:val="00722DFF"/>
    <w:rsid w:val="00725F63"/>
    <w:rsid w:val="00727FFC"/>
    <w:rsid w:val="00745B99"/>
    <w:rsid w:val="007533D2"/>
    <w:rsid w:val="00781D2F"/>
    <w:rsid w:val="007836CF"/>
    <w:rsid w:val="007878D0"/>
    <w:rsid w:val="007A09AF"/>
    <w:rsid w:val="007A144B"/>
    <w:rsid w:val="007A35B0"/>
    <w:rsid w:val="007A5865"/>
    <w:rsid w:val="007B3880"/>
    <w:rsid w:val="007C3C9D"/>
    <w:rsid w:val="007C5F89"/>
    <w:rsid w:val="007E795C"/>
    <w:rsid w:val="007F63E0"/>
    <w:rsid w:val="007F6C51"/>
    <w:rsid w:val="00802A3E"/>
    <w:rsid w:val="00805CEB"/>
    <w:rsid w:val="008230D2"/>
    <w:rsid w:val="00833056"/>
    <w:rsid w:val="00834E40"/>
    <w:rsid w:val="0083538B"/>
    <w:rsid w:val="0083643C"/>
    <w:rsid w:val="00854960"/>
    <w:rsid w:val="008639B1"/>
    <w:rsid w:val="00872C5C"/>
    <w:rsid w:val="00884B44"/>
    <w:rsid w:val="00885E99"/>
    <w:rsid w:val="008A54EF"/>
    <w:rsid w:val="008A704C"/>
    <w:rsid w:val="008B62B2"/>
    <w:rsid w:val="008D22EB"/>
    <w:rsid w:val="008D3692"/>
    <w:rsid w:val="008D771E"/>
    <w:rsid w:val="008E78BD"/>
    <w:rsid w:val="008F2384"/>
    <w:rsid w:val="008F3316"/>
    <w:rsid w:val="008F4553"/>
    <w:rsid w:val="00905F46"/>
    <w:rsid w:val="00910045"/>
    <w:rsid w:val="0093206F"/>
    <w:rsid w:val="00936314"/>
    <w:rsid w:val="00945805"/>
    <w:rsid w:val="009534B4"/>
    <w:rsid w:val="00963F9A"/>
    <w:rsid w:val="00967201"/>
    <w:rsid w:val="00996577"/>
    <w:rsid w:val="009973AE"/>
    <w:rsid w:val="009A1C7A"/>
    <w:rsid w:val="009A3BFF"/>
    <w:rsid w:val="009B783D"/>
    <w:rsid w:val="009C1A44"/>
    <w:rsid w:val="009C4F3B"/>
    <w:rsid w:val="009D2C25"/>
    <w:rsid w:val="009E1E71"/>
    <w:rsid w:val="009F1F09"/>
    <w:rsid w:val="009F4188"/>
    <w:rsid w:val="00A27E17"/>
    <w:rsid w:val="00A35A74"/>
    <w:rsid w:val="00A43425"/>
    <w:rsid w:val="00A472FE"/>
    <w:rsid w:val="00A52D70"/>
    <w:rsid w:val="00A556FC"/>
    <w:rsid w:val="00A8040F"/>
    <w:rsid w:val="00A806AA"/>
    <w:rsid w:val="00A90B69"/>
    <w:rsid w:val="00A94EE8"/>
    <w:rsid w:val="00AA06EB"/>
    <w:rsid w:val="00AA759F"/>
    <w:rsid w:val="00AC1107"/>
    <w:rsid w:val="00AC13CF"/>
    <w:rsid w:val="00AE2968"/>
    <w:rsid w:val="00AE7708"/>
    <w:rsid w:val="00AF7553"/>
    <w:rsid w:val="00B041E1"/>
    <w:rsid w:val="00B1448F"/>
    <w:rsid w:val="00B17684"/>
    <w:rsid w:val="00B25536"/>
    <w:rsid w:val="00B256C8"/>
    <w:rsid w:val="00B336E6"/>
    <w:rsid w:val="00B34866"/>
    <w:rsid w:val="00B41A50"/>
    <w:rsid w:val="00B6073A"/>
    <w:rsid w:val="00B6265B"/>
    <w:rsid w:val="00B64F84"/>
    <w:rsid w:val="00B662A7"/>
    <w:rsid w:val="00B86547"/>
    <w:rsid w:val="00B92DCF"/>
    <w:rsid w:val="00B9390C"/>
    <w:rsid w:val="00B94401"/>
    <w:rsid w:val="00BA1065"/>
    <w:rsid w:val="00BA2521"/>
    <w:rsid w:val="00BA39FE"/>
    <w:rsid w:val="00BB2EBB"/>
    <w:rsid w:val="00BB64F3"/>
    <w:rsid w:val="00BD55CB"/>
    <w:rsid w:val="00BF0BFA"/>
    <w:rsid w:val="00BF2D5C"/>
    <w:rsid w:val="00BF68ED"/>
    <w:rsid w:val="00C107A0"/>
    <w:rsid w:val="00C15330"/>
    <w:rsid w:val="00C21E76"/>
    <w:rsid w:val="00C31F8E"/>
    <w:rsid w:val="00C35F34"/>
    <w:rsid w:val="00C4203E"/>
    <w:rsid w:val="00C67BF7"/>
    <w:rsid w:val="00C7466E"/>
    <w:rsid w:val="00C76744"/>
    <w:rsid w:val="00C97518"/>
    <w:rsid w:val="00CA764B"/>
    <w:rsid w:val="00CB125F"/>
    <w:rsid w:val="00CB3B53"/>
    <w:rsid w:val="00CB5DBC"/>
    <w:rsid w:val="00CD08CD"/>
    <w:rsid w:val="00D043D0"/>
    <w:rsid w:val="00D15B61"/>
    <w:rsid w:val="00D22645"/>
    <w:rsid w:val="00D27042"/>
    <w:rsid w:val="00D41AD9"/>
    <w:rsid w:val="00D569F6"/>
    <w:rsid w:val="00D6133E"/>
    <w:rsid w:val="00D70148"/>
    <w:rsid w:val="00D87C12"/>
    <w:rsid w:val="00D9045A"/>
    <w:rsid w:val="00D95C70"/>
    <w:rsid w:val="00DB2B5F"/>
    <w:rsid w:val="00DC1358"/>
    <w:rsid w:val="00DC2E26"/>
    <w:rsid w:val="00DC341E"/>
    <w:rsid w:val="00DC3711"/>
    <w:rsid w:val="00DE576A"/>
    <w:rsid w:val="00DF3636"/>
    <w:rsid w:val="00DF3668"/>
    <w:rsid w:val="00DF4C14"/>
    <w:rsid w:val="00DF4C7E"/>
    <w:rsid w:val="00E01773"/>
    <w:rsid w:val="00E146E2"/>
    <w:rsid w:val="00E31B75"/>
    <w:rsid w:val="00E42340"/>
    <w:rsid w:val="00E478D4"/>
    <w:rsid w:val="00E50650"/>
    <w:rsid w:val="00E64583"/>
    <w:rsid w:val="00E73629"/>
    <w:rsid w:val="00E75EDD"/>
    <w:rsid w:val="00E9381F"/>
    <w:rsid w:val="00EA3792"/>
    <w:rsid w:val="00EA7AED"/>
    <w:rsid w:val="00EC06CE"/>
    <w:rsid w:val="00ED0AE3"/>
    <w:rsid w:val="00ED0F29"/>
    <w:rsid w:val="00ED3490"/>
    <w:rsid w:val="00ED4BBB"/>
    <w:rsid w:val="00ED71D7"/>
    <w:rsid w:val="00ED75EC"/>
    <w:rsid w:val="00EE12DB"/>
    <w:rsid w:val="00EE14C9"/>
    <w:rsid w:val="00EE237C"/>
    <w:rsid w:val="00EF1E78"/>
    <w:rsid w:val="00EF52B4"/>
    <w:rsid w:val="00F068A6"/>
    <w:rsid w:val="00F07902"/>
    <w:rsid w:val="00F22E77"/>
    <w:rsid w:val="00F247E0"/>
    <w:rsid w:val="00F33EA5"/>
    <w:rsid w:val="00F34CFB"/>
    <w:rsid w:val="00F34D0F"/>
    <w:rsid w:val="00F41847"/>
    <w:rsid w:val="00F573DD"/>
    <w:rsid w:val="00F655DC"/>
    <w:rsid w:val="00F71979"/>
    <w:rsid w:val="00F71AD0"/>
    <w:rsid w:val="00F739DD"/>
    <w:rsid w:val="00F81C82"/>
    <w:rsid w:val="00F95490"/>
    <w:rsid w:val="00FA5019"/>
    <w:rsid w:val="00FB46DD"/>
    <w:rsid w:val="00FE008E"/>
    <w:rsid w:val="00FF46D8"/>
    <w:rsid w:val="00FF58AD"/>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AA506B"/>
  <w15:docId w15:val="{311DD4B9-764A-47FE-9A5A-9252BCEB4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D6D76"/>
    <w:pPr>
      <w:keepNext/>
      <w:keepLines/>
      <w:spacing w:before="240" w:after="0"/>
      <w:outlineLvl w:val="0"/>
    </w:pPr>
    <w:rPr>
      <w:rFonts w:ascii="Arial" w:eastAsiaTheme="majorEastAsia" w:hAnsi="Arial" w:cstheme="majorBidi"/>
      <w:b/>
      <w:szCs w:val="32"/>
    </w:rPr>
  </w:style>
  <w:style w:type="paragraph" w:styleId="Ttulo2">
    <w:name w:val="heading 2"/>
    <w:basedOn w:val="Normal"/>
    <w:next w:val="Normal"/>
    <w:link w:val="Ttulo2Car"/>
    <w:uiPriority w:val="9"/>
    <w:unhideWhenUsed/>
    <w:qFormat/>
    <w:rsid w:val="00DC2E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D6D76"/>
    <w:rPr>
      <w:rFonts w:ascii="Arial" w:eastAsiaTheme="majorEastAsia" w:hAnsi="Arial" w:cstheme="majorBidi"/>
      <w:b/>
      <w:szCs w:val="32"/>
    </w:rPr>
  </w:style>
  <w:style w:type="character" w:customStyle="1" w:styleId="Ttulo2Car">
    <w:name w:val="Título 2 Car"/>
    <w:basedOn w:val="Fuentedeprrafopredeter"/>
    <w:link w:val="Ttulo2"/>
    <w:uiPriority w:val="9"/>
    <w:rsid w:val="00DC2E26"/>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5674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746D"/>
  </w:style>
  <w:style w:type="paragraph" w:styleId="Piedepgina">
    <w:name w:val="footer"/>
    <w:basedOn w:val="Normal"/>
    <w:link w:val="PiedepginaCar"/>
    <w:uiPriority w:val="99"/>
    <w:unhideWhenUsed/>
    <w:rsid w:val="005674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746D"/>
  </w:style>
  <w:style w:type="paragraph" w:styleId="Textodeglobo">
    <w:name w:val="Balloon Text"/>
    <w:basedOn w:val="Normal"/>
    <w:link w:val="TextodegloboCar"/>
    <w:uiPriority w:val="99"/>
    <w:semiHidden/>
    <w:unhideWhenUsed/>
    <w:rsid w:val="00805CEB"/>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05CEB"/>
    <w:rPr>
      <w:rFonts w:ascii="Lucida Grande" w:hAnsi="Lucida Grande" w:cs="Lucida Grande"/>
      <w:sz w:val="18"/>
      <w:szCs w:val="18"/>
    </w:rPr>
  </w:style>
  <w:style w:type="paragraph" w:customStyle="1" w:styleId="Noparagraphstyle">
    <w:name w:val="[No paragraph style]"/>
    <w:rsid w:val="00805CEB"/>
    <w:pPr>
      <w:widowControl w:val="0"/>
      <w:autoSpaceDE w:val="0"/>
      <w:autoSpaceDN w:val="0"/>
      <w:adjustRightInd w:val="0"/>
      <w:spacing w:after="0" w:line="288" w:lineRule="auto"/>
    </w:pPr>
    <w:rPr>
      <w:rFonts w:ascii="Times New Roman" w:eastAsia="Times New Roman" w:hAnsi="Times New Roman" w:cs="Times New Roman"/>
      <w:color w:val="000000"/>
      <w:sz w:val="24"/>
      <w:szCs w:val="24"/>
      <w:lang w:val="es-ES" w:eastAsia="es-ES"/>
    </w:rPr>
  </w:style>
  <w:style w:type="character" w:styleId="Refdecomentario">
    <w:name w:val="annotation reference"/>
    <w:basedOn w:val="Fuentedeprrafopredeter"/>
    <w:semiHidden/>
    <w:unhideWhenUsed/>
    <w:rsid w:val="00DE576A"/>
    <w:rPr>
      <w:sz w:val="18"/>
      <w:szCs w:val="18"/>
    </w:rPr>
  </w:style>
  <w:style w:type="paragraph" w:styleId="Textocomentario">
    <w:name w:val="annotation text"/>
    <w:basedOn w:val="Normal"/>
    <w:link w:val="TextocomentarioCar"/>
    <w:uiPriority w:val="99"/>
    <w:unhideWhenUsed/>
    <w:rsid w:val="00DE576A"/>
    <w:pPr>
      <w:spacing w:line="240" w:lineRule="auto"/>
    </w:pPr>
    <w:rPr>
      <w:sz w:val="24"/>
      <w:szCs w:val="24"/>
    </w:rPr>
  </w:style>
  <w:style w:type="character" w:customStyle="1" w:styleId="TextocomentarioCar">
    <w:name w:val="Texto comentario Car"/>
    <w:basedOn w:val="Fuentedeprrafopredeter"/>
    <w:link w:val="Textocomentario"/>
    <w:uiPriority w:val="99"/>
    <w:rsid w:val="00DE576A"/>
    <w:rPr>
      <w:sz w:val="24"/>
      <w:szCs w:val="24"/>
    </w:rPr>
  </w:style>
  <w:style w:type="paragraph" w:styleId="Asuntodelcomentario">
    <w:name w:val="annotation subject"/>
    <w:basedOn w:val="Textocomentario"/>
    <w:next w:val="Textocomentario"/>
    <w:link w:val="AsuntodelcomentarioCar"/>
    <w:uiPriority w:val="99"/>
    <w:semiHidden/>
    <w:unhideWhenUsed/>
    <w:rsid w:val="00DE576A"/>
    <w:rPr>
      <w:b/>
      <w:bCs/>
      <w:sz w:val="20"/>
      <w:szCs w:val="20"/>
    </w:rPr>
  </w:style>
  <w:style w:type="character" w:customStyle="1" w:styleId="AsuntodelcomentarioCar">
    <w:name w:val="Asunto del comentario Car"/>
    <w:basedOn w:val="TextocomentarioCar"/>
    <w:link w:val="Asuntodelcomentario"/>
    <w:uiPriority w:val="99"/>
    <w:semiHidden/>
    <w:rsid w:val="00DE576A"/>
    <w:rPr>
      <w:b/>
      <w:bCs/>
      <w:sz w:val="20"/>
      <w:szCs w:val="20"/>
    </w:rPr>
  </w:style>
  <w:style w:type="paragraph" w:customStyle="1" w:styleId="Standard">
    <w:name w:val="Standard"/>
    <w:rsid w:val="00037DD4"/>
    <w:pPr>
      <w:suppressAutoHyphens/>
      <w:autoSpaceDN w:val="0"/>
      <w:spacing w:after="200" w:line="276" w:lineRule="auto"/>
      <w:textAlignment w:val="baseline"/>
    </w:pPr>
    <w:rPr>
      <w:rFonts w:ascii="Calibri" w:eastAsia="Calibri" w:hAnsi="Calibri" w:cs="Calibri"/>
      <w:kern w:val="3"/>
      <w:lang w:eastAsia="zh-CN"/>
    </w:rPr>
  </w:style>
  <w:style w:type="character" w:styleId="Textodelmarcadordeposicin">
    <w:name w:val="Placeholder Text"/>
    <w:basedOn w:val="Fuentedeprrafopredeter"/>
    <w:uiPriority w:val="99"/>
    <w:semiHidden/>
    <w:rsid w:val="0083538B"/>
    <w:rPr>
      <w:color w:val="808080"/>
    </w:rPr>
  </w:style>
  <w:style w:type="paragraph" w:styleId="Prrafodelista">
    <w:name w:val="List Paragraph"/>
    <w:aliases w:val="Bullet 1,Use Case List Paragraph,lp1,Viñetas,3"/>
    <w:basedOn w:val="Normal"/>
    <w:link w:val="PrrafodelistaCar"/>
    <w:qFormat/>
    <w:rsid w:val="00ED0AE3"/>
    <w:pPr>
      <w:ind w:left="720"/>
      <w:contextualSpacing/>
    </w:pPr>
  </w:style>
  <w:style w:type="character" w:customStyle="1" w:styleId="PrrafodelistaCar">
    <w:name w:val="Párrafo de lista Car"/>
    <w:aliases w:val="Bullet 1 Car,Use Case List Paragraph Car,lp1 Car,Viñetas Car,3 Car"/>
    <w:link w:val="Prrafodelista"/>
    <w:locked/>
    <w:rsid w:val="00D6133E"/>
  </w:style>
  <w:style w:type="character" w:customStyle="1" w:styleId="Estilo1">
    <w:name w:val="Estilo1"/>
    <w:basedOn w:val="Fuentedeprrafopredeter"/>
    <w:uiPriority w:val="1"/>
    <w:rsid w:val="000869A1"/>
    <w:rPr>
      <w:rFonts w:ascii="Palatino Linotype" w:hAnsi="Palatino Linotype"/>
      <w:sz w:val="22"/>
    </w:rPr>
  </w:style>
  <w:style w:type="character" w:styleId="Hipervnculo">
    <w:name w:val="Hyperlink"/>
    <w:basedOn w:val="Fuentedeprrafopredeter"/>
    <w:uiPriority w:val="99"/>
    <w:unhideWhenUsed/>
    <w:rsid w:val="00092239"/>
    <w:rPr>
      <w:color w:val="0563C1" w:themeColor="hyperlink"/>
      <w:u w:val="single"/>
    </w:rPr>
  </w:style>
  <w:style w:type="character" w:styleId="Hipervnculovisitado">
    <w:name w:val="FollowedHyperlink"/>
    <w:basedOn w:val="Fuentedeprrafopredeter"/>
    <w:uiPriority w:val="99"/>
    <w:semiHidden/>
    <w:unhideWhenUsed/>
    <w:rsid w:val="00EE12DB"/>
    <w:rPr>
      <w:color w:val="954F72" w:themeColor="followedHyperlink"/>
      <w:u w:val="single"/>
    </w:rPr>
  </w:style>
  <w:style w:type="paragraph" w:styleId="Textoindependiente">
    <w:name w:val="Body Text"/>
    <w:basedOn w:val="Normal"/>
    <w:link w:val="TextoindependienteCar"/>
    <w:uiPriority w:val="1"/>
    <w:qFormat/>
    <w:rsid w:val="00B86547"/>
    <w:pPr>
      <w:widowControl w:val="0"/>
      <w:autoSpaceDE w:val="0"/>
      <w:autoSpaceDN w:val="0"/>
      <w:spacing w:after="0" w:line="240" w:lineRule="auto"/>
    </w:pPr>
    <w:rPr>
      <w:rFonts w:ascii="Times New Roman" w:eastAsia="Times New Roman" w:hAnsi="Times New Roman" w:cs="Times New Roman"/>
      <w:sz w:val="24"/>
      <w:szCs w:val="24"/>
      <w:lang w:val="es-ES" w:eastAsia="es-ES" w:bidi="es-ES"/>
    </w:rPr>
  </w:style>
  <w:style w:type="character" w:customStyle="1" w:styleId="TextoindependienteCar">
    <w:name w:val="Texto independiente Car"/>
    <w:basedOn w:val="Fuentedeprrafopredeter"/>
    <w:link w:val="Textoindependiente"/>
    <w:uiPriority w:val="1"/>
    <w:rsid w:val="00B86547"/>
    <w:rPr>
      <w:rFonts w:ascii="Times New Roman" w:eastAsia="Times New Roman" w:hAnsi="Times New Roman" w:cs="Times New Roman"/>
      <w:sz w:val="24"/>
      <w:szCs w:val="24"/>
      <w:lang w:val="es-ES" w:eastAsia="es-ES" w:bidi="es-ES"/>
    </w:rPr>
  </w:style>
  <w:style w:type="paragraph" w:styleId="Textonotapie">
    <w:name w:val="footnote text"/>
    <w:basedOn w:val="Normal"/>
    <w:link w:val="TextonotapieCar"/>
    <w:uiPriority w:val="99"/>
    <w:semiHidden/>
    <w:unhideWhenUsed/>
    <w:rsid w:val="00445718"/>
    <w:pPr>
      <w:spacing w:after="0" w:line="240" w:lineRule="auto"/>
      <w:ind w:left="10" w:right="3" w:hanging="10"/>
      <w:jc w:val="both"/>
    </w:pPr>
    <w:rPr>
      <w:rFonts w:ascii="Arial" w:eastAsia="Arial" w:hAnsi="Arial" w:cs="Arial"/>
      <w:color w:val="000000"/>
      <w:sz w:val="20"/>
      <w:szCs w:val="20"/>
      <w:lang w:eastAsia="es-ES_tradnl"/>
    </w:rPr>
  </w:style>
  <w:style w:type="character" w:customStyle="1" w:styleId="TextonotapieCar">
    <w:name w:val="Texto nota pie Car"/>
    <w:basedOn w:val="Fuentedeprrafopredeter"/>
    <w:link w:val="Textonotapie"/>
    <w:uiPriority w:val="99"/>
    <w:semiHidden/>
    <w:rsid w:val="00445718"/>
    <w:rPr>
      <w:rFonts w:ascii="Arial" w:eastAsia="Arial" w:hAnsi="Arial" w:cs="Arial"/>
      <w:color w:val="000000"/>
      <w:sz w:val="20"/>
      <w:szCs w:val="20"/>
      <w:lang w:eastAsia="es-ES_tradnl"/>
    </w:rPr>
  </w:style>
  <w:style w:type="character" w:styleId="Refdenotaalpie">
    <w:name w:val="footnote reference"/>
    <w:uiPriority w:val="99"/>
    <w:semiHidden/>
    <w:unhideWhenUsed/>
    <w:rsid w:val="00445718"/>
    <w:rPr>
      <w:vertAlign w:val="superscript"/>
    </w:rPr>
  </w:style>
  <w:style w:type="character" w:customStyle="1" w:styleId="Mencinsinresolver1">
    <w:name w:val="Mención sin resolver1"/>
    <w:basedOn w:val="Fuentedeprrafopredeter"/>
    <w:uiPriority w:val="99"/>
    <w:semiHidden/>
    <w:unhideWhenUsed/>
    <w:rsid w:val="009534B4"/>
    <w:rPr>
      <w:color w:val="605E5C"/>
      <w:shd w:val="clear" w:color="auto" w:fill="E1DFDD"/>
    </w:rPr>
  </w:style>
  <w:style w:type="paragraph" w:styleId="TtuloTDC">
    <w:name w:val="TOC Heading"/>
    <w:basedOn w:val="Ttulo1"/>
    <w:next w:val="Normal"/>
    <w:uiPriority w:val="39"/>
    <w:unhideWhenUsed/>
    <w:qFormat/>
    <w:rsid w:val="00DF3636"/>
    <w:pPr>
      <w:outlineLvl w:val="9"/>
    </w:pPr>
    <w:rPr>
      <w:rFonts w:asciiTheme="majorHAnsi" w:hAnsiTheme="majorHAnsi"/>
      <w:b w:val="0"/>
      <w:color w:val="2E74B5" w:themeColor="accent1" w:themeShade="BF"/>
      <w:sz w:val="32"/>
      <w:lang w:val="en-US"/>
    </w:rPr>
  </w:style>
  <w:style w:type="paragraph" w:styleId="TDC1">
    <w:name w:val="toc 1"/>
    <w:basedOn w:val="Normal"/>
    <w:next w:val="Normal"/>
    <w:autoRedefine/>
    <w:uiPriority w:val="39"/>
    <w:unhideWhenUsed/>
    <w:rsid w:val="00DF3636"/>
    <w:pPr>
      <w:spacing w:after="100"/>
    </w:pPr>
  </w:style>
  <w:style w:type="paragraph" w:styleId="TDC2">
    <w:name w:val="toc 2"/>
    <w:basedOn w:val="Normal"/>
    <w:next w:val="Normal"/>
    <w:autoRedefine/>
    <w:uiPriority w:val="39"/>
    <w:unhideWhenUsed/>
    <w:rsid w:val="00DF3636"/>
    <w:pPr>
      <w:spacing w:after="100"/>
      <w:ind w:left="220"/>
    </w:pPr>
  </w:style>
  <w:style w:type="paragraph" w:styleId="Sinespaciado">
    <w:name w:val="No Spacing"/>
    <w:link w:val="SinespaciadoCar"/>
    <w:uiPriority w:val="1"/>
    <w:qFormat/>
    <w:rsid w:val="00EE237C"/>
    <w:pPr>
      <w:spacing w:after="0" w:line="240" w:lineRule="auto"/>
    </w:pPr>
    <w:rPr>
      <w:rFonts w:ascii="Times New Roman" w:eastAsiaTheme="minorEastAsia" w:hAnsi="Times New Roman" w:cs="Times New Roman"/>
      <w:sz w:val="24"/>
      <w:lang w:val="en-US"/>
    </w:rPr>
  </w:style>
  <w:style w:type="character" w:customStyle="1" w:styleId="SinespaciadoCar">
    <w:name w:val="Sin espaciado Car"/>
    <w:basedOn w:val="Fuentedeprrafopredeter"/>
    <w:link w:val="Sinespaciado"/>
    <w:uiPriority w:val="1"/>
    <w:rsid w:val="00EE237C"/>
    <w:rPr>
      <w:rFonts w:ascii="Times New Roman" w:eastAsiaTheme="minorEastAsia" w:hAnsi="Times New Roman" w:cs="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698941">
      <w:bodyDiv w:val="1"/>
      <w:marLeft w:val="0"/>
      <w:marRight w:val="0"/>
      <w:marTop w:val="0"/>
      <w:marBottom w:val="0"/>
      <w:divBdr>
        <w:top w:val="none" w:sz="0" w:space="0" w:color="auto"/>
        <w:left w:val="none" w:sz="0" w:space="0" w:color="auto"/>
        <w:bottom w:val="none" w:sz="0" w:space="0" w:color="auto"/>
        <w:right w:val="none" w:sz="0" w:space="0" w:color="auto"/>
      </w:divBdr>
    </w:div>
    <w:div w:id="1115247168">
      <w:bodyDiv w:val="1"/>
      <w:marLeft w:val="0"/>
      <w:marRight w:val="0"/>
      <w:marTop w:val="0"/>
      <w:marBottom w:val="0"/>
      <w:divBdr>
        <w:top w:val="none" w:sz="0" w:space="0" w:color="auto"/>
        <w:left w:val="none" w:sz="0" w:space="0" w:color="auto"/>
        <w:bottom w:val="none" w:sz="0" w:space="0" w:color="auto"/>
        <w:right w:val="none" w:sz="0" w:space="0" w:color="auto"/>
      </w:divBdr>
    </w:div>
    <w:div w:id="174129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AB53C-5802-4B06-8CA9-46B32079E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2656</Words>
  <Characters>15144</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Vargas Arias</dc:creator>
  <cp:keywords/>
  <dc:description/>
  <cp:lastModifiedBy>Blanca Vargas</cp:lastModifiedBy>
  <cp:revision>5</cp:revision>
  <cp:lastPrinted>2021-04-30T05:57:00Z</cp:lastPrinted>
  <dcterms:created xsi:type="dcterms:W3CDTF">2021-04-30T05:55:00Z</dcterms:created>
  <dcterms:modified xsi:type="dcterms:W3CDTF">2021-04-30T05:58:00Z</dcterms:modified>
</cp:coreProperties>
</file>